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9A6" w:rsidRDefault="002319A6" w:rsidP="002319A6">
      <w:pPr>
        <w:tabs>
          <w:tab w:val="num" w:pos="360"/>
        </w:tabs>
        <w:spacing w:line="360" w:lineRule="atLeast"/>
        <w:jc w:val="both"/>
        <w:rPr>
          <w:rFonts w:ascii="Arial" w:hAnsi="Arial" w:cs="Arial"/>
          <w:b/>
          <w:sz w:val="22"/>
          <w:szCs w:val="22"/>
        </w:rPr>
      </w:pPr>
      <w:r>
        <w:rPr>
          <w:rFonts w:ascii="Arial" w:hAnsi="Arial" w:cs="Arial"/>
          <w:b/>
          <w:sz w:val="22"/>
          <w:szCs w:val="22"/>
        </w:rPr>
        <w:t xml:space="preserve">                                    </w:t>
      </w:r>
      <w:r w:rsidR="007E7244" w:rsidRPr="007E7244">
        <w:rPr>
          <w:rFonts w:ascii="Arial" w:hAnsi="Arial" w:cs="Arial"/>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90pt">
            <v:imagedata r:id="rId4" o:title="Logo_BELGRANO_en_blanco_y_negro"/>
          </v:shape>
        </w:pict>
      </w:r>
    </w:p>
    <w:p w:rsidR="002319A6" w:rsidRDefault="002319A6" w:rsidP="002319A6">
      <w:pPr>
        <w:tabs>
          <w:tab w:val="num" w:pos="360"/>
        </w:tabs>
        <w:spacing w:line="360" w:lineRule="atLeast"/>
        <w:jc w:val="both"/>
        <w:rPr>
          <w:rFonts w:ascii="Arial" w:hAnsi="Arial" w:cs="Arial"/>
          <w:b/>
          <w:sz w:val="22"/>
          <w:szCs w:val="22"/>
        </w:rPr>
      </w:pPr>
      <w:r>
        <w:rPr>
          <w:rFonts w:ascii="Arial" w:hAnsi="Arial" w:cs="Arial"/>
          <w:b/>
          <w:sz w:val="22"/>
          <w:szCs w:val="22"/>
        </w:rPr>
        <w:t xml:space="preserve">              </w:t>
      </w:r>
    </w:p>
    <w:p w:rsidR="0098127B" w:rsidRDefault="0097070E" w:rsidP="0097070E">
      <w:pPr>
        <w:pStyle w:val="Encabezado"/>
        <w:tabs>
          <w:tab w:val="clear" w:pos="4419"/>
          <w:tab w:val="clear" w:pos="8838"/>
        </w:tabs>
        <w:jc w:val="center"/>
        <w:rPr>
          <w:rFonts w:ascii="Bookman Old Style" w:hAnsi="Bookman Old Style"/>
          <w:sz w:val="22"/>
          <w:szCs w:val="22"/>
        </w:rPr>
      </w:pPr>
      <w:r>
        <w:rPr>
          <w:rFonts w:ascii="Arial" w:hAnsi="Arial" w:cs="Arial"/>
          <w:sz w:val="22"/>
          <w:szCs w:val="22"/>
        </w:rPr>
        <w:t xml:space="preserve">                           </w:t>
      </w:r>
    </w:p>
    <w:p w:rsidR="002319A6" w:rsidRDefault="002319A6" w:rsidP="002319A6">
      <w:pPr>
        <w:tabs>
          <w:tab w:val="num" w:pos="360"/>
        </w:tabs>
        <w:spacing w:line="360" w:lineRule="atLeast"/>
        <w:jc w:val="both"/>
        <w:rPr>
          <w:rFonts w:ascii="Bookman Old Style" w:hAnsi="Bookman Old Style"/>
          <w:sz w:val="22"/>
          <w:szCs w:val="22"/>
        </w:rPr>
      </w:pPr>
      <w:r>
        <w:rPr>
          <w:rFonts w:ascii="Bookman Old Style" w:hAnsi="Bookman Old Style"/>
          <w:sz w:val="22"/>
          <w:szCs w:val="22"/>
        </w:rPr>
        <w:t>CARRERA:</w:t>
      </w:r>
      <w:r w:rsidR="00432BEE">
        <w:rPr>
          <w:rFonts w:ascii="Bookman Old Style" w:hAnsi="Bookman Old Style"/>
          <w:sz w:val="22"/>
          <w:szCs w:val="22"/>
        </w:rPr>
        <w:t xml:space="preserve"> Tecnicatura en Administración Orientación Pymes</w:t>
      </w:r>
    </w:p>
    <w:p w:rsidR="002319A6" w:rsidRDefault="002319A6" w:rsidP="002319A6">
      <w:pPr>
        <w:tabs>
          <w:tab w:val="num" w:pos="360"/>
        </w:tabs>
        <w:spacing w:line="360" w:lineRule="atLeast"/>
        <w:ind w:left="360" w:hanging="360"/>
        <w:jc w:val="both"/>
        <w:rPr>
          <w:rFonts w:ascii="Bookman Old Style" w:hAnsi="Bookman Old Style"/>
          <w:sz w:val="22"/>
          <w:szCs w:val="22"/>
        </w:rPr>
      </w:pPr>
      <w:r>
        <w:rPr>
          <w:rFonts w:ascii="Bookman Old Style" w:hAnsi="Bookman Old Style"/>
          <w:sz w:val="22"/>
          <w:szCs w:val="22"/>
        </w:rPr>
        <w:t>ASIGNATURA:</w:t>
      </w:r>
      <w:r w:rsidR="00432BEE">
        <w:rPr>
          <w:rFonts w:ascii="Bookman Old Style" w:hAnsi="Bookman Old Style"/>
          <w:sz w:val="22"/>
          <w:szCs w:val="22"/>
        </w:rPr>
        <w:t xml:space="preserve"> Importación y Exportación</w:t>
      </w:r>
    </w:p>
    <w:p w:rsidR="0098127B" w:rsidRDefault="0098127B" w:rsidP="002319A6">
      <w:pPr>
        <w:tabs>
          <w:tab w:val="num" w:pos="360"/>
        </w:tabs>
        <w:spacing w:line="360" w:lineRule="atLeast"/>
        <w:ind w:left="360" w:hanging="360"/>
        <w:jc w:val="both"/>
        <w:rPr>
          <w:rFonts w:ascii="Bookman Old Style" w:hAnsi="Bookman Old Style"/>
          <w:sz w:val="22"/>
          <w:szCs w:val="22"/>
        </w:rPr>
      </w:pPr>
      <w:r>
        <w:rPr>
          <w:rFonts w:ascii="Bookman Old Style" w:hAnsi="Bookman Old Style"/>
          <w:sz w:val="22"/>
          <w:szCs w:val="22"/>
        </w:rPr>
        <w:t>PLAN:</w:t>
      </w:r>
      <w:r w:rsidR="00DF5302">
        <w:rPr>
          <w:rFonts w:ascii="Bookman Old Style" w:hAnsi="Bookman Old Style"/>
          <w:sz w:val="22"/>
          <w:szCs w:val="22"/>
        </w:rPr>
        <w:t xml:space="preserve"> 1993</w:t>
      </w:r>
    </w:p>
    <w:p w:rsidR="0031287C" w:rsidRDefault="0031287C" w:rsidP="002319A6">
      <w:pPr>
        <w:tabs>
          <w:tab w:val="num" w:pos="360"/>
        </w:tabs>
        <w:spacing w:line="360" w:lineRule="atLeast"/>
        <w:ind w:left="360" w:hanging="360"/>
        <w:jc w:val="both"/>
        <w:rPr>
          <w:rFonts w:ascii="Bookman Old Style" w:hAnsi="Bookman Old Style"/>
          <w:sz w:val="22"/>
          <w:szCs w:val="22"/>
        </w:rPr>
      </w:pPr>
      <w:r>
        <w:rPr>
          <w:rFonts w:ascii="Bookman Old Style" w:hAnsi="Bookman Old Style"/>
          <w:sz w:val="22"/>
          <w:szCs w:val="22"/>
        </w:rPr>
        <w:t>NIVEL:</w:t>
      </w:r>
      <w:r w:rsidR="00432BEE">
        <w:rPr>
          <w:rFonts w:ascii="Bookman Old Style" w:hAnsi="Bookman Old Style"/>
          <w:sz w:val="22"/>
          <w:szCs w:val="22"/>
        </w:rPr>
        <w:t xml:space="preserve"> Básico Uno.</w:t>
      </w:r>
    </w:p>
    <w:p w:rsidR="0031287C" w:rsidRDefault="0031287C" w:rsidP="002319A6">
      <w:pPr>
        <w:tabs>
          <w:tab w:val="num" w:pos="360"/>
        </w:tabs>
        <w:spacing w:line="360" w:lineRule="atLeast"/>
        <w:ind w:left="360" w:hanging="360"/>
        <w:jc w:val="both"/>
        <w:rPr>
          <w:rFonts w:ascii="Bookman Old Style" w:hAnsi="Bookman Old Style"/>
          <w:sz w:val="22"/>
          <w:szCs w:val="22"/>
        </w:rPr>
      </w:pPr>
      <w:r>
        <w:rPr>
          <w:rFonts w:ascii="Bookman Old Style" w:hAnsi="Bookman Old Style"/>
          <w:sz w:val="22"/>
          <w:szCs w:val="22"/>
        </w:rPr>
        <w:t>HORAS CÁTEDRA POR SEMANA</w:t>
      </w:r>
      <w:r w:rsidR="00432BEE">
        <w:rPr>
          <w:rFonts w:ascii="Bookman Old Style" w:hAnsi="Bookman Old Style"/>
          <w:sz w:val="22"/>
          <w:szCs w:val="22"/>
        </w:rPr>
        <w:t>: 5 (cinco)</w:t>
      </w:r>
    </w:p>
    <w:p w:rsidR="00A144A3" w:rsidRDefault="00A144A3" w:rsidP="00A144A3">
      <w:pPr>
        <w:tabs>
          <w:tab w:val="num" w:pos="360"/>
        </w:tabs>
        <w:spacing w:line="360" w:lineRule="atLeast"/>
        <w:ind w:left="360" w:hanging="360"/>
        <w:jc w:val="both"/>
        <w:rPr>
          <w:rFonts w:ascii="Bookman Old Style" w:hAnsi="Bookman Old Style"/>
          <w:sz w:val="22"/>
          <w:szCs w:val="22"/>
        </w:rPr>
      </w:pPr>
      <w:r>
        <w:rPr>
          <w:rFonts w:ascii="Bookman Old Style" w:hAnsi="Bookman Old Style"/>
          <w:sz w:val="22"/>
          <w:szCs w:val="22"/>
        </w:rPr>
        <w:t xml:space="preserve">AÑO ACADÉMICO: </w:t>
      </w:r>
      <w:r w:rsidR="00432BEE">
        <w:rPr>
          <w:rFonts w:ascii="Bookman Old Style" w:hAnsi="Bookman Old Style"/>
          <w:sz w:val="22"/>
          <w:szCs w:val="22"/>
        </w:rPr>
        <w:t>201</w:t>
      </w:r>
      <w:r w:rsidR="00CA6B05">
        <w:rPr>
          <w:rFonts w:ascii="Bookman Old Style" w:hAnsi="Bookman Old Style"/>
          <w:sz w:val="22"/>
          <w:szCs w:val="22"/>
        </w:rPr>
        <w:t>3</w:t>
      </w:r>
    </w:p>
    <w:p w:rsidR="002319A6" w:rsidRPr="002319A6" w:rsidRDefault="002319A6" w:rsidP="002319A6">
      <w:pPr>
        <w:tabs>
          <w:tab w:val="num" w:pos="360"/>
        </w:tabs>
        <w:spacing w:line="360" w:lineRule="atLeast"/>
        <w:ind w:left="360" w:hanging="360"/>
        <w:jc w:val="both"/>
        <w:rPr>
          <w:rFonts w:ascii="Bookman Old Style" w:hAnsi="Bookman Old Style"/>
          <w:i/>
          <w:sz w:val="22"/>
          <w:szCs w:val="22"/>
        </w:rPr>
      </w:pPr>
      <w:r>
        <w:rPr>
          <w:rFonts w:ascii="Bookman Old Style" w:hAnsi="Bookman Old Style"/>
          <w:sz w:val="22"/>
          <w:szCs w:val="22"/>
        </w:rPr>
        <w:t xml:space="preserve">PROFESOR A CARGO: </w:t>
      </w:r>
      <w:r w:rsidR="00432BEE">
        <w:rPr>
          <w:rFonts w:ascii="Bookman Old Style" w:hAnsi="Bookman Old Style"/>
          <w:sz w:val="22"/>
          <w:szCs w:val="22"/>
        </w:rPr>
        <w:t>Dr. (CPN) Horacio Enrique Purriños</w:t>
      </w:r>
    </w:p>
    <w:p w:rsidR="002319A6" w:rsidRDefault="002319A6" w:rsidP="002319A6">
      <w:pPr>
        <w:tabs>
          <w:tab w:val="num" w:pos="360"/>
        </w:tabs>
        <w:spacing w:line="360" w:lineRule="atLeast"/>
        <w:ind w:left="360" w:hanging="360"/>
        <w:jc w:val="both"/>
        <w:rPr>
          <w:rFonts w:ascii="Bookman Old Style" w:hAnsi="Bookman Old Style"/>
          <w:sz w:val="22"/>
          <w:szCs w:val="22"/>
        </w:rPr>
      </w:pPr>
    </w:p>
    <w:p w:rsidR="002319A6" w:rsidRDefault="002319A6" w:rsidP="002319A6">
      <w:pPr>
        <w:tabs>
          <w:tab w:val="num" w:pos="360"/>
        </w:tabs>
        <w:spacing w:line="360" w:lineRule="atLeast"/>
        <w:ind w:left="360" w:hanging="360"/>
        <w:jc w:val="both"/>
        <w:rPr>
          <w:rFonts w:ascii="Bookman Old Style" w:hAnsi="Bookman Old Style"/>
          <w:sz w:val="22"/>
          <w:szCs w:val="22"/>
        </w:rPr>
      </w:pPr>
    </w:p>
    <w:p w:rsidR="002319A6" w:rsidRDefault="00A82D49" w:rsidP="002319A6">
      <w:pPr>
        <w:tabs>
          <w:tab w:val="num" w:pos="360"/>
        </w:tabs>
        <w:spacing w:line="360" w:lineRule="atLeast"/>
        <w:ind w:left="360" w:hanging="360"/>
        <w:jc w:val="both"/>
        <w:rPr>
          <w:rFonts w:ascii="Bookman Old Style" w:hAnsi="Bookman Old Style"/>
          <w:sz w:val="22"/>
          <w:szCs w:val="22"/>
        </w:rPr>
      </w:pPr>
      <w:r>
        <w:rPr>
          <w:rFonts w:ascii="Bookman Old Style" w:hAnsi="Bookman Old Style"/>
          <w:sz w:val="22"/>
          <w:szCs w:val="22"/>
        </w:rPr>
        <w:t>I-</w:t>
      </w:r>
      <w:r w:rsidR="002319A6">
        <w:rPr>
          <w:rFonts w:ascii="Bookman Old Style" w:hAnsi="Bookman Old Style"/>
          <w:sz w:val="22"/>
          <w:szCs w:val="22"/>
        </w:rPr>
        <w:t>OBJETIVOS:</w:t>
      </w:r>
    </w:p>
    <w:p w:rsidR="002319A6" w:rsidRDefault="002319A6" w:rsidP="002319A6">
      <w:pPr>
        <w:tabs>
          <w:tab w:val="num" w:pos="360"/>
        </w:tabs>
        <w:spacing w:line="360" w:lineRule="atLeast"/>
        <w:ind w:left="360" w:hanging="360"/>
        <w:jc w:val="both"/>
        <w:rPr>
          <w:rFonts w:ascii="Bookman Old Style" w:hAnsi="Bookman Old Style"/>
          <w:sz w:val="22"/>
          <w:szCs w:val="22"/>
        </w:rPr>
      </w:pPr>
    </w:p>
    <w:p w:rsidR="00670076" w:rsidRDefault="00670076" w:rsidP="002319A6">
      <w:pPr>
        <w:tabs>
          <w:tab w:val="num" w:pos="360"/>
        </w:tabs>
        <w:spacing w:line="360" w:lineRule="atLeast"/>
        <w:ind w:left="360" w:hanging="360"/>
        <w:jc w:val="both"/>
        <w:rPr>
          <w:rFonts w:ascii="Bookman Old Style" w:hAnsi="Bookman Old Style"/>
          <w:sz w:val="22"/>
          <w:szCs w:val="22"/>
        </w:rPr>
      </w:pPr>
      <w:r>
        <w:rPr>
          <w:rFonts w:ascii="Bookman Old Style" w:hAnsi="Bookman Old Style"/>
          <w:sz w:val="22"/>
          <w:szCs w:val="22"/>
        </w:rPr>
        <w:t>Dotar al estudiante de los conocimientos necesarios para comprender la importancia del comercio exterior en la economía</w:t>
      </w:r>
      <w:r w:rsidR="00A61041">
        <w:rPr>
          <w:rFonts w:ascii="Bookman Old Style" w:hAnsi="Bookman Old Style"/>
          <w:sz w:val="22"/>
          <w:szCs w:val="22"/>
        </w:rPr>
        <w:t xml:space="preserve"> mundial y local,</w:t>
      </w:r>
      <w:r>
        <w:rPr>
          <w:rFonts w:ascii="Bookman Old Style" w:hAnsi="Bookman Old Style"/>
          <w:sz w:val="22"/>
          <w:szCs w:val="22"/>
        </w:rPr>
        <w:t xml:space="preserve"> y en las actividades empresariales del país y las formalidades y legislación que lo rigen.</w:t>
      </w:r>
    </w:p>
    <w:p w:rsidR="00670076" w:rsidRDefault="00670076" w:rsidP="002319A6">
      <w:pPr>
        <w:tabs>
          <w:tab w:val="num" w:pos="360"/>
        </w:tabs>
        <w:spacing w:line="360" w:lineRule="atLeast"/>
        <w:ind w:left="360" w:hanging="360"/>
        <w:jc w:val="both"/>
        <w:rPr>
          <w:rFonts w:ascii="Bookman Old Style" w:hAnsi="Bookman Old Style"/>
          <w:sz w:val="22"/>
          <w:szCs w:val="22"/>
        </w:rPr>
      </w:pPr>
    </w:p>
    <w:p w:rsidR="002319A6" w:rsidRDefault="00670076" w:rsidP="002319A6">
      <w:pPr>
        <w:tabs>
          <w:tab w:val="num" w:pos="360"/>
        </w:tabs>
        <w:spacing w:line="360" w:lineRule="atLeast"/>
        <w:ind w:left="360" w:hanging="360"/>
        <w:jc w:val="both"/>
        <w:rPr>
          <w:rFonts w:ascii="Bookman Old Style" w:hAnsi="Bookman Old Style"/>
          <w:sz w:val="22"/>
          <w:szCs w:val="22"/>
        </w:rPr>
      </w:pPr>
      <w:r>
        <w:rPr>
          <w:rFonts w:ascii="Bookman Old Style" w:hAnsi="Bookman Old Style"/>
          <w:sz w:val="22"/>
          <w:szCs w:val="22"/>
        </w:rPr>
        <w:t>Al finalizar el curso, el estudiante deberá estar capacitado para:</w:t>
      </w:r>
    </w:p>
    <w:p w:rsidR="00670076" w:rsidRDefault="00670076" w:rsidP="002319A6">
      <w:pPr>
        <w:tabs>
          <w:tab w:val="num" w:pos="360"/>
        </w:tabs>
        <w:spacing w:line="360" w:lineRule="atLeast"/>
        <w:ind w:left="360" w:hanging="360"/>
        <w:jc w:val="both"/>
        <w:rPr>
          <w:rFonts w:ascii="Bookman Old Style" w:hAnsi="Bookman Old Style"/>
          <w:sz w:val="22"/>
          <w:szCs w:val="22"/>
        </w:rPr>
      </w:pPr>
    </w:p>
    <w:p w:rsidR="00A61041" w:rsidRDefault="00670076" w:rsidP="002319A6">
      <w:pPr>
        <w:tabs>
          <w:tab w:val="num" w:pos="360"/>
        </w:tabs>
        <w:spacing w:line="360" w:lineRule="atLeast"/>
        <w:ind w:left="360" w:hanging="360"/>
        <w:jc w:val="both"/>
        <w:rPr>
          <w:rFonts w:ascii="Bookman Old Style" w:hAnsi="Bookman Old Style"/>
          <w:sz w:val="22"/>
          <w:szCs w:val="22"/>
        </w:rPr>
      </w:pPr>
      <w:r>
        <w:rPr>
          <w:rFonts w:ascii="Bookman Old Style" w:hAnsi="Bookman Old Style"/>
          <w:sz w:val="22"/>
          <w:szCs w:val="22"/>
        </w:rPr>
        <w:tab/>
        <w:t>-</w:t>
      </w:r>
      <w:r w:rsidR="0059495E">
        <w:rPr>
          <w:rFonts w:ascii="Bookman Old Style" w:hAnsi="Bookman Old Style"/>
          <w:sz w:val="22"/>
          <w:szCs w:val="22"/>
        </w:rPr>
        <w:t>Precisar</w:t>
      </w:r>
      <w:r w:rsidR="00A61041">
        <w:rPr>
          <w:rFonts w:ascii="Bookman Old Style" w:hAnsi="Bookman Old Style"/>
          <w:sz w:val="22"/>
          <w:szCs w:val="22"/>
        </w:rPr>
        <w:t xml:space="preserve"> las distintas etapas de la integración económica mundial: uniones aduaneras, mercados comunes, tratados de libre comercio, etc.</w:t>
      </w:r>
    </w:p>
    <w:p w:rsidR="00A61041" w:rsidRDefault="00A61041" w:rsidP="002319A6">
      <w:pPr>
        <w:tabs>
          <w:tab w:val="num" w:pos="360"/>
        </w:tabs>
        <w:spacing w:line="360" w:lineRule="atLeast"/>
        <w:ind w:left="360" w:hanging="360"/>
        <w:jc w:val="both"/>
        <w:rPr>
          <w:rFonts w:ascii="Bookman Old Style" w:hAnsi="Bookman Old Style"/>
          <w:sz w:val="22"/>
          <w:szCs w:val="22"/>
        </w:rPr>
      </w:pPr>
    </w:p>
    <w:p w:rsidR="00670076" w:rsidRDefault="00A61041" w:rsidP="002319A6">
      <w:pPr>
        <w:tabs>
          <w:tab w:val="num" w:pos="360"/>
        </w:tabs>
        <w:spacing w:line="360" w:lineRule="atLeast"/>
        <w:ind w:left="360" w:hanging="360"/>
        <w:jc w:val="both"/>
        <w:rPr>
          <w:rFonts w:ascii="Bookman Old Style" w:hAnsi="Bookman Old Style"/>
          <w:sz w:val="22"/>
          <w:szCs w:val="22"/>
        </w:rPr>
      </w:pPr>
      <w:r>
        <w:rPr>
          <w:rFonts w:ascii="Bookman Old Style" w:hAnsi="Bookman Old Style"/>
          <w:sz w:val="22"/>
          <w:szCs w:val="22"/>
        </w:rPr>
        <w:tab/>
        <w:t>-</w:t>
      </w:r>
      <w:r w:rsidR="00670076">
        <w:rPr>
          <w:rFonts w:ascii="Bookman Old Style" w:hAnsi="Bookman Old Style"/>
          <w:sz w:val="22"/>
          <w:szCs w:val="22"/>
        </w:rPr>
        <w:t>Distinguir las organizaciones jurídicas especiales que se forman para intervenir en el comercio exterior: compañías de Trading, consorcios, joint ventures, exportadoras e importadoras.</w:t>
      </w:r>
    </w:p>
    <w:p w:rsidR="00A61041" w:rsidRDefault="00A61041" w:rsidP="00551EC6">
      <w:pPr>
        <w:tabs>
          <w:tab w:val="num" w:pos="360"/>
        </w:tabs>
        <w:spacing w:line="360" w:lineRule="atLeast"/>
        <w:ind w:left="360" w:hanging="360"/>
        <w:jc w:val="both"/>
        <w:rPr>
          <w:rFonts w:ascii="Bookman Old Style" w:hAnsi="Bookman Old Style"/>
          <w:sz w:val="22"/>
          <w:szCs w:val="22"/>
        </w:rPr>
      </w:pPr>
    </w:p>
    <w:p w:rsidR="00A61041" w:rsidRDefault="00A61041" w:rsidP="00551EC6">
      <w:pPr>
        <w:tabs>
          <w:tab w:val="num" w:pos="360"/>
        </w:tabs>
        <w:spacing w:line="360" w:lineRule="atLeast"/>
        <w:ind w:left="360" w:hanging="360"/>
        <w:jc w:val="both"/>
        <w:rPr>
          <w:rFonts w:ascii="Bookman Old Style" w:hAnsi="Bookman Old Style"/>
          <w:sz w:val="22"/>
          <w:szCs w:val="22"/>
        </w:rPr>
      </w:pPr>
      <w:r w:rsidRPr="00A61041">
        <w:rPr>
          <w:rFonts w:ascii="Bookman Old Style" w:hAnsi="Bookman Old Style"/>
          <w:sz w:val="22"/>
          <w:szCs w:val="22"/>
        </w:rPr>
        <w:tab/>
        <w:t xml:space="preserve">-Conocer la normativa del comercio exterior: </w:t>
      </w:r>
      <w:r>
        <w:rPr>
          <w:rFonts w:ascii="Bookman Old Style" w:hAnsi="Bookman Old Style"/>
          <w:sz w:val="22"/>
          <w:szCs w:val="22"/>
        </w:rPr>
        <w:t>Regulación internacional, Incoterms, dis</w:t>
      </w:r>
      <w:r w:rsidR="00432BEE" w:rsidRPr="00A61041">
        <w:rPr>
          <w:rFonts w:ascii="Bookman Old Style" w:hAnsi="Bookman Old Style"/>
          <w:sz w:val="22"/>
          <w:szCs w:val="22"/>
        </w:rPr>
        <w:t>posiciones de la Secretaría de</w:t>
      </w:r>
      <w:r>
        <w:rPr>
          <w:rFonts w:ascii="Bookman Old Style" w:hAnsi="Bookman Old Style"/>
          <w:sz w:val="22"/>
          <w:szCs w:val="22"/>
        </w:rPr>
        <w:t xml:space="preserve"> Comercio Exterior, el BCRA, la Aduana Nacional. </w:t>
      </w:r>
    </w:p>
    <w:p w:rsidR="00A61041" w:rsidRDefault="00A61041" w:rsidP="00551EC6">
      <w:pPr>
        <w:tabs>
          <w:tab w:val="num" w:pos="360"/>
        </w:tabs>
        <w:spacing w:line="360" w:lineRule="atLeast"/>
        <w:ind w:left="360" w:hanging="360"/>
        <w:jc w:val="both"/>
        <w:rPr>
          <w:rFonts w:ascii="Bookman Old Style" w:hAnsi="Bookman Old Style"/>
          <w:sz w:val="22"/>
          <w:szCs w:val="22"/>
        </w:rPr>
      </w:pPr>
    </w:p>
    <w:p w:rsidR="00A61041" w:rsidRDefault="00A61041" w:rsidP="00551EC6">
      <w:pPr>
        <w:tabs>
          <w:tab w:val="num" w:pos="360"/>
        </w:tabs>
        <w:spacing w:line="360" w:lineRule="atLeast"/>
        <w:ind w:left="360" w:hanging="360"/>
        <w:jc w:val="both"/>
        <w:rPr>
          <w:rFonts w:ascii="Bookman Old Style" w:hAnsi="Bookman Old Style"/>
          <w:i/>
          <w:sz w:val="22"/>
          <w:szCs w:val="22"/>
        </w:rPr>
      </w:pPr>
      <w:r>
        <w:rPr>
          <w:rFonts w:ascii="Bookman Old Style" w:hAnsi="Bookman Old Style"/>
          <w:sz w:val="22"/>
          <w:szCs w:val="22"/>
        </w:rPr>
        <w:tab/>
        <w:t xml:space="preserve">-Comprender la influencia de las políticas promocionales del comercio exterior, tales como desgravaciones impositivas, reembolsos, Draw-backs, financiaciones pre y post exportación, etc. </w:t>
      </w:r>
      <w:r w:rsidR="00432BEE" w:rsidRPr="00432BEE">
        <w:rPr>
          <w:rFonts w:ascii="Bookman Old Style" w:hAnsi="Bookman Old Style"/>
          <w:i/>
          <w:sz w:val="22"/>
          <w:szCs w:val="22"/>
        </w:rPr>
        <w:t xml:space="preserve"> </w:t>
      </w:r>
    </w:p>
    <w:p w:rsidR="00551EC6" w:rsidRDefault="00A61041" w:rsidP="00551EC6">
      <w:pPr>
        <w:tabs>
          <w:tab w:val="num" w:pos="360"/>
        </w:tabs>
        <w:spacing w:line="360" w:lineRule="atLeast"/>
        <w:ind w:left="360" w:hanging="360"/>
        <w:jc w:val="both"/>
        <w:rPr>
          <w:rFonts w:ascii="Bookman Old Style" w:hAnsi="Bookman Old Style"/>
          <w:sz w:val="22"/>
          <w:szCs w:val="22"/>
        </w:rPr>
      </w:pPr>
      <w:r>
        <w:rPr>
          <w:rFonts w:ascii="Bookman Old Style" w:hAnsi="Bookman Old Style"/>
          <w:i/>
          <w:sz w:val="22"/>
          <w:szCs w:val="22"/>
        </w:rPr>
        <w:lastRenderedPageBreak/>
        <w:tab/>
        <w:t>-</w:t>
      </w:r>
      <w:r w:rsidR="0059495E" w:rsidRPr="0059495E">
        <w:rPr>
          <w:rFonts w:ascii="Bookman Old Style" w:hAnsi="Bookman Old Style"/>
          <w:sz w:val="22"/>
          <w:szCs w:val="22"/>
        </w:rPr>
        <w:t>Calcular</w:t>
      </w:r>
      <w:r w:rsidRPr="0059495E">
        <w:rPr>
          <w:rFonts w:ascii="Bookman Old Style" w:hAnsi="Bookman Old Style"/>
          <w:sz w:val="22"/>
          <w:szCs w:val="22"/>
        </w:rPr>
        <w:t xml:space="preserve"> el costo de una importación y la manera de obtener el precio de exportación de un producto</w:t>
      </w:r>
      <w:r w:rsidR="0059495E">
        <w:rPr>
          <w:rFonts w:ascii="Bookman Old Style" w:hAnsi="Bookman Old Style"/>
          <w:sz w:val="22"/>
          <w:szCs w:val="22"/>
        </w:rPr>
        <w:t xml:space="preserve">. </w:t>
      </w:r>
      <w:r w:rsidR="0059495E" w:rsidRPr="0059495E">
        <w:rPr>
          <w:rFonts w:ascii="Bookman Old Style" w:hAnsi="Bookman Old Style"/>
          <w:sz w:val="22"/>
          <w:szCs w:val="22"/>
        </w:rPr>
        <w:t xml:space="preserve"> </w:t>
      </w:r>
      <w:r w:rsidR="0059495E">
        <w:rPr>
          <w:rFonts w:ascii="Bookman Old Style" w:hAnsi="Bookman Old Style"/>
          <w:sz w:val="22"/>
          <w:szCs w:val="22"/>
        </w:rPr>
        <w:t xml:space="preserve">Conocer </w:t>
      </w:r>
      <w:r w:rsidR="0059495E" w:rsidRPr="0059495E">
        <w:rPr>
          <w:rFonts w:ascii="Bookman Old Style" w:hAnsi="Bookman Old Style"/>
          <w:sz w:val="22"/>
          <w:szCs w:val="22"/>
        </w:rPr>
        <w:t>la s</w:t>
      </w:r>
      <w:r w:rsidR="00432BEE" w:rsidRPr="0059495E">
        <w:rPr>
          <w:rFonts w:ascii="Bookman Old Style" w:hAnsi="Bookman Old Style"/>
          <w:sz w:val="22"/>
          <w:szCs w:val="22"/>
        </w:rPr>
        <w:t>ecuencia de una importación y de una exportación</w:t>
      </w:r>
      <w:r w:rsidR="0059495E" w:rsidRPr="0059495E">
        <w:rPr>
          <w:rFonts w:ascii="Bookman Old Style" w:hAnsi="Bookman Old Style"/>
          <w:sz w:val="22"/>
          <w:szCs w:val="22"/>
        </w:rPr>
        <w:t>, las</w:t>
      </w:r>
      <w:r w:rsidR="00432BEE" w:rsidRPr="0059495E">
        <w:rPr>
          <w:rFonts w:ascii="Bookman Old Style" w:hAnsi="Bookman Old Style"/>
          <w:sz w:val="22"/>
          <w:szCs w:val="22"/>
        </w:rPr>
        <w:t xml:space="preserve"> </w:t>
      </w:r>
      <w:r w:rsidR="0059495E" w:rsidRPr="0059495E">
        <w:rPr>
          <w:rFonts w:ascii="Bookman Old Style" w:hAnsi="Bookman Old Style"/>
          <w:sz w:val="22"/>
          <w:szCs w:val="22"/>
        </w:rPr>
        <w:t>g</w:t>
      </w:r>
      <w:r w:rsidR="00432BEE" w:rsidRPr="0059495E">
        <w:rPr>
          <w:rFonts w:ascii="Bookman Old Style" w:hAnsi="Bookman Old Style"/>
          <w:sz w:val="22"/>
          <w:szCs w:val="22"/>
        </w:rPr>
        <w:t>estiones y trámites básic</w:t>
      </w:r>
      <w:r w:rsidR="0059495E">
        <w:rPr>
          <w:rFonts w:ascii="Bookman Old Style" w:hAnsi="Bookman Old Style"/>
          <w:sz w:val="22"/>
          <w:szCs w:val="22"/>
        </w:rPr>
        <w:t>o</w:t>
      </w:r>
      <w:r w:rsidR="00432BEE" w:rsidRPr="0059495E">
        <w:rPr>
          <w:rFonts w:ascii="Bookman Old Style" w:hAnsi="Bookman Old Style"/>
          <w:sz w:val="22"/>
          <w:szCs w:val="22"/>
        </w:rPr>
        <w:t xml:space="preserve">s. </w:t>
      </w:r>
    </w:p>
    <w:p w:rsidR="002319A6" w:rsidRDefault="002319A6" w:rsidP="002319A6">
      <w:pPr>
        <w:tabs>
          <w:tab w:val="num" w:pos="360"/>
        </w:tabs>
        <w:spacing w:line="360" w:lineRule="atLeast"/>
        <w:ind w:left="360" w:hanging="360"/>
        <w:jc w:val="both"/>
        <w:rPr>
          <w:rFonts w:ascii="Bookman Old Style" w:hAnsi="Bookman Old Style"/>
          <w:sz w:val="22"/>
          <w:szCs w:val="22"/>
        </w:rPr>
      </w:pPr>
    </w:p>
    <w:p w:rsidR="002319A6" w:rsidRDefault="002319A6" w:rsidP="002319A6">
      <w:pPr>
        <w:tabs>
          <w:tab w:val="num" w:pos="360"/>
        </w:tabs>
        <w:spacing w:line="360" w:lineRule="atLeast"/>
        <w:ind w:left="360" w:hanging="360"/>
        <w:jc w:val="both"/>
        <w:rPr>
          <w:rFonts w:ascii="Bookman Old Style" w:hAnsi="Bookman Old Style"/>
          <w:sz w:val="22"/>
          <w:szCs w:val="22"/>
        </w:rPr>
      </w:pPr>
    </w:p>
    <w:p w:rsidR="002319A6" w:rsidRDefault="002319A6" w:rsidP="002319A6">
      <w:pPr>
        <w:tabs>
          <w:tab w:val="num" w:pos="360"/>
        </w:tabs>
        <w:spacing w:line="360" w:lineRule="atLeast"/>
        <w:ind w:left="360" w:hanging="360"/>
        <w:jc w:val="both"/>
        <w:rPr>
          <w:rFonts w:ascii="Bookman Old Style" w:hAnsi="Bookman Old Style"/>
          <w:sz w:val="22"/>
          <w:szCs w:val="22"/>
        </w:rPr>
      </w:pPr>
    </w:p>
    <w:p w:rsidR="002319A6" w:rsidRDefault="002319A6" w:rsidP="002319A6">
      <w:pPr>
        <w:tabs>
          <w:tab w:val="num" w:pos="360"/>
        </w:tabs>
        <w:spacing w:line="360" w:lineRule="atLeast"/>
        <w:ind w:left="360" w:hanging="360"/>
        <w:jc w:val="both"/>
        <w:rPr>
          <w:rFonts w:ascii="Bookman Old Style" w:hAnsi="Bookman Old Style"/>
          <w:sz w:val="22"/>
          <w:szCs w:val="22"/>
        </w:rPr>
      </w:pPr>
    </w:p>
    <w:p w:rsidR="002319A6" w:rsidRDefault="002319A6" w:rsidP="002319A6">
      <w:pPr>
        <w:tabs>
          <w:tab w:val="num" w:pos="360"/>
        </w:tabs>
        <w:spacing w:line="360" w:lineRule="atLeast"/>
        <w:ind w:left="360" w:hanging="360"/>
        <w:jc w:val="both"/>
        <w:rPr>
          <w:rFonts w:ascii="Bookman Old Style" w:hAnsi="Bookman Old Style"/>
          <w:sz w:val="22"/>
          <w:szCs w:val="22"/>
        </w:rPr>
      </w:pPr>
    </w:p>
    <w:p w:rsidR="002319A6" w:rsidRPr="007C7708" w:rsidRDefault="00A82D49" w:rsidP="002319A6">
      <w:pPr>
        <w:tabs>
          <w:tab w:val="num" w:pos="360"/>
        </w:tabs>
        <w:spacing w:line="360" w:lineRule="atLeast"/>
        <w:ind w:left="360" w:hanging="360"/>
        <w:jc w:val="both"/>
        <w:rPr>
          <w:rFonts w:ascii="Bookman Old Style" w:hAnsi="Bookman Old Style"/>
        </w:rPr>
      </w:pPr>
      <w:r w:rsidRPr="007C7708">
        <w:rPr>
          <w:rFonts w:ascii="Bookman Old Style" w:hAnsi="Bookman Old Style"/>
        </w:rPr>
        <w:t>II-</w:t>
      </w:r>
      <w:r w:rsidR="002319A6" w:rsidRPr="007C7708">
        <w:rPr>
          <w:rFonts w:ascii="Bookman Old Style" w:hAnsi="Bookman Old Style"/>
        </w:rPr>
        <w:t>CONTENIDO:</w:t>
      </w:r>
    </w:p>
    <w:p w:rsidR="002319A6" w:rsidRDefault="002319A6" w:rsidP="002319A6">
      <w:pPr>
        <w:tabs>
          <w:tab w:val="num" w:pos="360"/>
        </w:tabs>
        <w:spacing w:line="360" w:lineRule="atLeast"/>
        <w:ind w:left="360" w:hanging="360"/>
        <w:jc w:val="both"/>
        <w:rPr>
          <w:rFonts w:ascii="Bookman Old Style" w:hAnsi="Bookman Old Style"/>
          <w:sz w:val="22"/>
          <w:szCs w:val="22"/>
        </w:rPr>
      </w:pPr>
    </w:p>
    <w:p w:rsidR="002319A6" w:rsidRPr="004C1B2D" w:rsidRDefault="002319A6" w:rsidP="002319A6">
      <w:pPr>
        <w:tabs>
          <w:tab w:val="num" w:pos="360"/>
        </w:tabs>
        <w:spacing w:line="360" w:lineRule="atLeast"/>
        <w:ind w:left="360" w:hanging="360"/>
        <w:jc w:val="both"/>
        <w:rPr>
          <w:rFonts w:ascii="Bookman Old Style" w:hAnsi="Bookman Old Style"/>
          <w:b/>
          <w:sz w:val="22"/>
          <w:szCs w:val="22"/>
        </w:rPr>
      </w:pPr>
      <w:r w:rsidRPr="004C1B2D">
        <w:rPr>
          <w:rFonts w:ascii="Bookman Old Style" w:hAnsi="Bookman Old Style"/>
          <w:b/>
          <w:sz w:val="22"/>
          <w:szCs w:val="22"/>
        </w:rPr>
        <w:t>Unidad 1:</w:t>
      </w:r>
    </w:p>
    <w:p w:rsidR="002319A6" w:rsidRDefault="0059495E" w:rsidP="002319A6">
      <w:pPr>
        <w:tabs>
          <w:tab w:val="num" w:pos="360"/>
        </w:tabs>
        <w:spacing w:line="360" w:lineRule="atLeast"/>
        <w:ind w:left="360" w:hanging="360"/>
        <w:jc w:val="both"/>
        <w:rPr>
          <w:rFonts w:ascii="Bookman Old Style" w:hAnsi="Bookman Old Style"/>
          <w:b/>
          <w:sz w:val="22"/>
          <w:szCs w:val="22"/>
        </w:rPr>
      </w:pPr>
      <w:r w:rsidRPr="0059495E">
        <w:rPr>
          <w:rFonts w:ascii="Bookman Old Style" w:hAnsi="Bookman Old Style"/>
          <w:b/>
          <w:sz w:val="22"/>
          <w:szCs w:val="22"/>
        </w:rPr>
        <w:t>PBI y Comercio Exterior</w:t>
      </w:r>
    </w:p>
    <w:p w:rsidR="0059495E" w:rsidRPr="0059495E" w:rsidRDefault="0059495E" w:rsidP="002319A6">
      <w:pPr>
        <w:tabs>
          <w:tab w:val="num" w:pos="360"/>
        </w:tabs>
        <w:spacing w:line="360" w:lineRule="atLeast"/>
        <w:ind w:left="360" w:hanging="360"/>
        <w:jc w:val="both"/>
        <w:rPr>
          <w:rFonts w:ascii="Bookman Old Style" w:hAnsi="Bookman Old Style"/>
          <w:sz w:val="22"/>
          <w:szCs w:val="22"/>
        </w:rPr>
      </w:pPr>
      <w:r>
        <w:rPr>
          <w:rFonts w:ascii="Bookman Old Style" w:hAnsi="Bookman Old Style"/>
          <w:sz w:val="22"/>
          <w:szCs w:val="22"/>
        </w:rPr>
        <w:t xml:space="preserve">Producto Bruto Interno. Componentes. Formas de cálculo. El comercio exterior y el PBI. Importancia. Tendencias. </w:t>
      </w:r>
      <w:r w:rsidR="007B41E6">
        <w:rPr>
          <w:rFonts w:ascii="Bookman Old Style" w:hAnsi="Bookman Old Style"/>
          <w:sz w:val="22"/>
          <w:szCs w:val="22"/>
        </w:rPr>
        <w:t xml:space="preserve">Libre Cambio y Proteccionismo. </w:t>
      </w:r>
      <w:r>
        <w:rPr>
          <w:rFonts w:ascii="Bookman Old Style" w:hAnsi="Bookman Old Style"/>
          <w:sz w:val="22"/>
          <w:szCs w:val="22"/>
        </w:rPr>
        <w:t>Grado de apertura de la Economía</w:t>
      </w:r>
      <w:r w:rsidR="00425706">
        <w:rPr>
          <w:rFonts w:ascii="Bookman Old Style" w:hAnsi="Bookman Old Style"/>
          <w:sz w:val="22"/>
          <w:szCs w:val="22"/>
        </w:rPr>
        <w:t>. La Balanza Comercial.</w:t>
      </w:r>
    </w:p>
    <w:p w:rsidR="002319A6" w:rsidRDefault="002319A6" w:rsidP="002319A6">
      <w:pPr>
        <w:tabs>
          <w:tab w:val="num" w:pos="360"/>
        </w:tabs>
        <w:spacing w:line="360" w:lineRule="atLeast"/>
        <w:ind w:left="360" w:hanging="360"/>
        <w:jc w:val="both"/>
        <w:rPr>
          <w:rFonts w:ascii="Bookman Old Style" w:hAnsi="Bookman Old Style"/>
          <w:sz w:val="22"/>
          <w:szCs w:val="22"/>
        </w:rPr>
      </w:pPr>
    </w:p>
    <w:p w:rsidR="002319A6" w:rsidRDefault="002319A6" w:rsidP="002319A6">
      <w:pPr>
        <w:tabs>
          <w:tab w:val="num" w:pos="360"/>
        </w:tabs>
        <w:spacing w:line="360" w:lineRule="atLeast"/>
        <w:ind w:left="360" w:hanging="360"/>
        <w:jc w:val="both"/>
        <w:rPr>
          <w:rFonts w:ascii="Bookman Old Style" w:hAnsi="Bookman Old Style"/>
          <w:sz w:val="22"/>
          <w:szCs w:val="22"/>
        </w:rPr>
      </w:pPr>
      <w:r>
        <w:rPr>
          <w:rFonts w:ascii="Bookman Old Style" w:hAnsi="Bookman Old Style"/>
          <w:sz w:val="22"/>
          <w:szCs w:val="22"/>
        </w:rPr>
        <w:t>Bibliografía:</w:t>
      </w:r>
    </w:p>
    <w:p w:rsidR="0059495E" w:rsidRDefault="0059495E" w:rsidP="002319A6">
      <w:pPr>
        <w:tabs>
          <w:tab w:val="num" w:pos="360"/>
        </w:tabs>
        <w:spacing w:line="360" w:lineRule="atLeast"/>
        <w:ind w:left="360" w:hanging="360"/>
        <w:jc w:val="both"/>
        <w:rPr>
          <w:rFonts w:ascii="Bookman Old Style" w:hAnsi="Bookman Old Style"/>
          <w:sz w:val="22"/>
          <w:szCs w:val="22"/>
        </w:rPr>
      </w:pPr>
      <w:r>
        <w:rPr>
          <w:rFonts w:ascii="Bookman Old Style" w:hAnsi="Bookman Old Style"/>
          <w:sz w:val="22"/>
          <w:szCs w:val="22"/>
        </w:rPr>
        <w:t>Economía. Principios y aplicaciones</w:t>
      </w:r>
      <w:r w:rsidR="004C1B2D">
        <w:rPr>
          <w:rFonts w:ascii="Bookman Old Style" w:hAnsi="Bookman Old Style"/>
          <w:sz w:val="22"/>
          <w:szCs w:val="22"/>
        </w:rPr>
        <w:t>:</w:t>
      </w:r>
      <w:r>
        <w:rPr>
          <w:rFonts w:ascii="Bookman Old Style" w:hAnsi="Bookman Old Style"/>
          <w:sz w:val="22"/>
          <w:szCs w:val="22"/>
        </w:rPr>
        <w:t xml:space="preserve"> Francisco Mochón-</w:t>
      </w:r>
      <w:r w:rsidR="004C1B2D">
        <w:rPr>
          <w:rFonts w:ascii="Bookman Old Style" w:hAnsi="Bookman Old Style"/>
          <w:sz w:val="22"/>
          <w:szCs w:val="22"/>
        </w:rPr>
        <w:t>Víctor</w:t>
      </w:r>
      <w:r>
        <w:rPr>
          <w:rFonts w:ascii="Bookman Old Style" w:hAnsi="Bookman Old Style"/>
          <w:sz w:val="22"/>
          <w:szCs w:val="22"/>
        </w:rPr>
        <w:t xml:space="preserve"> Beker. McGra</w:t>
      </w:r>
      <w:r w:rsidR="00C72AB2">
        <w:rPr>
          <w:rFonts w:ascii="Bookman Old Style" w:hAnsi="Bookman Old Style"/>
          <w:sz w:val="22"/>
          <w:szCs w:val="22"/>
        </w:rPr>
        <w:t>w Hill. Tercera edición y posteriores.</w:t>
      </w:r>
    </w:p>
    <w:p w:rsidR="00C72AB2" w:rsidRDefault="007E7244" w:rsidP="002319A6">
      <w:pPr>
        <w:tabs>
          <w:tab w:val="num" w:pos="360"/>
        </w:tabs>
        <w:spacing w:line="360" w:lineRule="atLeast"/>
        <w:ind w:left="360" w:hanging="360"/>
        <w:jc w:val="both"/>
        <w:rPr>
          <w:rFonts w:ascii="Bookman Old Style" w:hAnsi="Bookman Old Style"/>
          <w:sz w:val="22"/>
          <w:szCs w:val="22"/>
        </w:rPr>
      </w:pPr>
      <w:hyperlink r:id="rId5" w:history="1">
        <w:r w:rsidR="00C72AB2" w:rsidRPr="005A3CDD">
          <w:rPr>
            <w:rStyle w:val="Hipervnculo"/>
            <w:rFonts w:ascii="Bookman Old Style" w:hAnsi="Bookman Old Style"/>
            <w:sz w:val="22"/>
            <w:szCs w:val="22"/>
          </w:rPr>
          <w:t>www.worldbank.org/data</w:t>
        </w:r>
      </w:hyperlink>
      <w:r w:rsidR="00D23304">
        <w:rPr>
          <w:rFonts w:ascii="Bookman Old Style" w:hAnsi="Bookman Old Style"/>
          <w:sz w:val="22"/>
          <w:szCs w:val="22"/>
        </w:rPr>
        <w:t xml:space="preserve"> (Banco Mundial)</w:t>
      </w:r>
    </w:p>
    <w:p w:rsidR="00C72AB2" w:rsidRDefault="007E7244" w:rsidP="002319A6">
      <w:pPr>
        <w:tabs>
          <w:tab w:val="num" w:pos="360"/>
        </w:tabs>
        <w:spacing w:line="360" w:lineRule="atLeast"/>
        <w:ind w:left="360" w:hanging="360"/>
        <w:jc w:val="both"/>
        <w:rPr>
          <w:rFonts w:ascii="Bookman Old Style" w:hAnsi="Bookman Old Style"/>
          <w:sz w:val="22"/>
          <w:szCs w:val="22"/>
        </w:rPr>
      </w:pPr>
      <w:hyperlink r:id="rId6" w:history="1">
        <w:r w:rsidR="00C72AB2" w:rsidRPr="005A3CDD">
          <w:rPr>
            <w:rStyle w:val="Hipervnculo"/>
            <w:rFonts w:ascii="Bookman Old Style" w:hAnsi="Bookman Old Style"/>
            <w:sz w:val="22"/>
            <w:szCs w:val="22"/>
          </w:rPr>
          <w:t>www.imf.org</w:t>
        </w:r>
      </w:hyperlink>
      <w:r w:rsidR="00D23304">
        <w:rPr>
          <w:rFonts w:ascii="Bookman Old Style" w:hAnsi="Bookman Old Style"/>
          <w:sz w:val="22"/>
          <w:szCs w:val="22"/>
        </w:rPr>
        <w:t xml:space="preserve"> (Fondo Monetario Internacional)</w:t>
      </w:r>
    </w:p>
    <w:p w:rsidR="00C72AB2" w:rsidRDefault="00C72AB2" w:rsidP="002319A6">
      <w:pPr>
        <w:tabs>
          <w:tab w:val="num" w:pos="360"/>
        </w:tabs>
        <w:spacing w:line="360" w:lineRule="atLeast"/>
        <w:ind w:left="360" w:hanging="360"/>
        <w:jc w:val="both"/>
        <w:rPr>
          <w:rFonts w:ascii="Bookman Old Style" w:hAnsi="Bookman Old Style"/>
          <w:sz w:val="22"/>
          <w:szCs w:val="22"/>
        </w:rPr>
      </w:pPr>
    </w:p>
    <w:p w:rsidR="007C7708" w:rsidRDefault="007C7708" w:rsidP="002319A6">
      <w:pPr>
        <w:tabs>
          <w:tab w:val="num" w:pos="360"/>
        </w:tabs>
        <w:spacing w:line="360" w:lineRule="atLeast"/>
        <w:ind w:left="360" w:hanging="360"/>
        <w:jc w:val="both"/>
        <w:rPr>
          <w:rFonts w:ascii="Bookman Old Style" w:hAnsi="Bookman Old Style"/>
          <w:sz w:val="22"/>
          <w:szCs w:val="22"/>
        </w:rPr>
      </w:pPr>
    </w:p>
    <w:p w:rsidR="002319A6" w:rsidRPr="004C1B2D" w:rsidRDefault="002319A6" w:rsidP="002319A6">
      <w:pPr>
        <w:tabs>
          <w:tab w:val="num" w:pos="360"/>
        </w:tabs>
        <w:spacing w:line="360" w:lineRule="atLeast"/>
        <w:ind w:left="360" w:hanging="360"/>
        <w:jc w:val="both"/>
        <w:rPr>
          <w:rFonts w:ascii="Bookman Old Style" w:hAnsi="Bookman Old Style"/>
          <w:b/>
          <w:sz w:val="22"/>
          <w:szCs w:val="22"/>
        </w:rPr>
      </w:pPr>
      <w:r w:rsidRPr="004C1B2D">
        <w:rPr>
          <w:rFonts w:ascii="Bookman Old Style" w:hAnsi="Bookman Old Style"/>
          <w:b/>
          <w:sz w:val="22"/>
          <w:szCs w:val="22"/>
        </w:rPr>
        <w:t>Unidad 2:</w:t>
      </w:r>
    </w:p>
    <w:p w:rsidR="002319A6" w:rsidRDefault="004C1B2D" w:rsidP="002319A6">
      <w:pPr>
        <w:tabs>
          <w:tab w:val="num" w:pos="360"/>
        </w:tabs>
        <w:spacing w:line="360" w:lineRule="atLeast"/>
        <w:ind w:left="360" w:hanging="360"/>
        <w:jc w:val="both"/>
        <w:rPr>
          <w:rFonts w:ascii="Bookman Old Style" w:hAnsi="Bookman Old Style"/>
          <w:b/>
          <w:sz w:val="22"/>
          <w:szCs w:val="22"/>
        </w:rPr>
      </w:pPr>
      <w:r>
        <w:rPr>
          <w:rFonts w:ascii="Bookman Old Style" w:hAnsi="Bookman Old Style"/>
          <w:b/>
          <w:sz w:val="22"/>
          <w:szCs w:val="22"/>
        </w:rPr>
        <w:t>Operatoria del Comercio Internacional</w:t>
      </w:r>
    </w:p>
    <w:p w:rsidR="004C1B2D" w:rsidRPr="004C1B2D" w:rsidRDefault="004C1B2D" w:rsidP="002319A6">
      <w:pPr>
        <w:tabs>
          <w:tab w:val="num" w:pos="360"/>
        </w:tabs>
        <w:spacing w:line="360" w:lineRule="atLeast"/>
        <w:ind w:left="360" w:hanging="360"/>
        <w:jc w:val="both"/>
        <w:rPr>
          <w:rFonts w:ascii="Bookman Old Style" w:hAnsi="Bookman Old Style"/>
          <w:sz w:val="22"/>
          <w:szCs w:val="22"/>
        </w:rPr>
      </w:pPr>
      <w:r>
        <w:rPr>
          <w:rFonts w:ascii="Bookman Old Style" w:hAnsi="Bookman Old Style"/>
          <w:sz w:val="22"/>
          <w:szCs w:val="22"/>
        </w:rPr>
        <w:t>Cotizaciones internacionales. La Cámara de Comercio Internacional. Brochures. Incoterms. Creación. Alcances. Las cláusulas. Medios de pago internacionales. Carta de Crédito. Cobranza documentaria. Orden de Pago. Definiciones. Partes intervinientes. Contratos de Transporte. Seguros de transporte. Coberturas y Pólizas.</w:t>
      </w:r>
    </w:p>
    <w:p w:rsidR="002319A6" w:rsidRDefault="002319A6" w:rsidP="002319A6">
      <w:pPr>
        <w:tabs>
          <w:tab w:val="num" w:pos="360"/>
        </w:tabs>
        <w:spacing w:line="360" w:lineRule="atLeast"/>
        <w:ind w:left="360" w:hanging="360"/>
        <w:jc w:val="both"/>
        <w:rPr>
          <w:rFonts w:ascii="Bookman Old Style" w:hAnsi="Bookman Old Style"/>
          <w:sz w:val="22"/>
          <w:szCs w:val="22"/>
        </w:rPr>
      </w:pPr>
    </w:p>
    <w:p w:rsidR="002319A6" w:rsidRDefault="002319A6" w:rsidP="002319A6">
      <w:pPr>
        <w:tabs>
          <w:tab w:val="num" w:pos="360"/>
        </w:tabs>
        <w:spacing w:line="360" w:lineRule="atLeast"/>
        <w:ind w:left="360" w:hanging="360"/>
        <w:jc w:val="both"/>
        <w:rPr>
          <w:rFonts w:ascii="Bookman Old Style" w:hAnsi="Bookman Old Style"/>
          <w:sz w:val="22"/>
          <w:szCs w:val="22"/>
        </w:rPr>
      </w:pPr>
      <w:r>
        <w:rPr>
          <w:rFonts w:ascii="Bookman Old Style" w:hAnsi="Bookman Old Style"/>
          <w:sz w:val="22"/>
          <w:szCs w:val="22"/>
        </w:rPr>
        <w:t>Bibliografía:</w:t>
      </w:r>
    </w:p>
    <w:p w:rsidR="00D23304" w:rsidRDefault="004C1B2D" w:rsidP="002319A6">
      <w:pPr>
        <w:tabs>
          <w:tab w:val="num" w:pos="360"/>
        </w:tabs>
        <w:spacing w:line="360" w:lineRule="atLeast"/>
        <w:ind w:left="360" w:hanging="360"/>
        <w:jc w:val="both"/>
        <w:rPr>
          <w:rFonts w:ascii="Bookman Old Style" w:hAnsi="Bookman Old Style"/>
          <w:sz w:val="22"/>
          <w:szCs w:val="22"/>
        </w:rPr>
      </w:pPr>
      <w:r>
        <w:rPr>
          <w:rFonts w:ascii="Bookman Old Style" w:hAnsi="Bookman Old Style"/>
          <w:sz w:val="22"/>
          <w:szCs w:val="22"/>
        </w:rPr>
        <w:t>Manual del Exportador: José María Moreno. Maximiliano Fantasía Macchi. Ediciones Macchi San Luis. 5ta. Edición y posteriores</w:t>
      </w:r>
      <w:r w:rsidR="00D23304">
        <w:rPr>
          <w:rFonts w:ascii="Bookman Old Style" w:hAnsi="Bookman Old Style"/>
          <w:sz w:val="22"/>
          <w:szCs w:val="22"/>
        </w:rPr>
        <w:t>.</w:t>
      </w:r>
    </w:p>
    <w:p w:rsidR="004C1B2D" w:rsidRDefault="007E7244" w:rsidP="002319A6">
      <w:pPr>
        <w:tabs>
          <w:tab w:val="num" w:pos="360"/>
        </w:tabs>
        <w:spacing w:line="360" w:lineRule="atLeast"/>
        <w:ind w:left="360" w:hanging="360"/>
        <w:jc w:val="both"/>
        <w:rPr>
          <w:rFonts w:ascii="Bookman Old Style" w:hAnsi="Bookman Old Style"/>
          <w:sz w:val="22"/>
          <w:szCs w:val="22"/>
        </w:rPr>
      </w:pPr>
      <w:hyperlink r:id="rId7" w:history="1">
        <w:r w:rsidR="00D23304" w:rsidRPr="005A3CDD">
          <w:rPr>
            <w:rStyle w:val="Hipervnculo"/>
            <w:rFonts w:ascii="Bookman Old Style" w:hAnsi="Bookman Old Style"/>
            <w:sz w:val="22"/>
            <w:szCs w:val="22"/>
          </w:rPr>
          <w:t>http://www.iccwbo.org</w:t>
        </w:r>
      </w:hyperlink>
      <w:r w:rsidR="00D23304">
        <w:rPr>
          <w:rFonts w:ascii="Bookman Old Style" w:hAnsi="Bookman Old Style"/>
          <w:sz w:val="22"/>
          <w:szCs w:val="22"/>
        </w:rPr>
        <w:t xml:space="preserve"> (Cámara de Comercio Internacional)</w:t>
      </w:r>
      <w:r w:rsidR="004C1B2D">
        <w:rPr>
          <w:rFonts w:ascii="Bookman Old Style" w:hAnsi="Bookman Old Style"/>
          <w:sz w:val="22"/>
          <w:szCs w:val="22"/>
        </w:rPr>
        <w:t xml:space="preserve"> </w:t>
      </w:r>
    </w:p>
    <w:p w:rsidR="004C1B2D" w:rsidRDefault="004C1B2D" w:rsidP="002319A6">
      <w:pPr>
        <w:tabs>
          <w:tab w:val="num" w:pos="360"/>
        </w:tabs>
        <w:spacing w:line="360" w:lineRule="atLeast"/>
        <w:ind w:left="360" w:hanging="360"/>
        <w:jc w:val="both"/>
        <w:rPr>
          <w:rFonts w:ascii="Bookman Old Style" w:hAnsi="Bookman Old Style"/>
          <w:sz w:val="22"/>
          <w:szCs w:val="22"/>
        </w:rPr>
      </w:pPr>
    </w:p>
    <w:p w:rsidR="008B10FC" w:rsidRDefault="008B10FC" w:rsidP="000A0EC0">
      <w:pPr>
        <w:tabs>
          <w:tab w:val="num" w:pos="360"/>
        </w:tabs>
        <w:spacing w:line="360" w:lineRule="auto"/>
        <w:ind w:left="360" w:hanging="360"/>
        <w:jc w:val="both"/>
        <w:rPr>
          <w:rFonts w:ascii="Bookman Old Style" w:hAnsi="Bookman Old Style"/>
          <w:b/>
          <w:sz w:val="22"/>
          <w:szCs w:val="22"/>
        </w:rPr>
      </w:pPr>
    </w:p>
    <w:p w:rsidR="008B10FC" w:rsidRDefault="008B10FC" w:rsidP="000A0EC0">
      <w:pPr>
        <w:tabs>
          <w:tab w:val="num" w:pos="360"/>
        </w:tabs>
        <w:spacing w:line="360" w:lineRule="auto"/>
        <w:ind w:left="360" w:hanging="360"/>
        <w:jc w:val="both"/>
        <w:rPr>
          <w:rFonts w:ascii="Bookman Old Style" w:hAnsi="Bookman Old Style"/>
          <w:b/>
          <w:sz w:val="22"/>
          <w:szCs w:val="22"/>
        </w:rPr>
      </w:pPr>
    </w:p>
    <w:p w:rsidR="008B10FC" w:rsidRDefault="008B10FC" w:rsidP="000A0EC0">
      <w:pPr>
        <w:tabs>
          <w:tab w:val="num" w:pos="360"/>
        </w:tabs>
        <w:spacing w:line="360" w:lineRule="auto"/>
        <w:ind w:left="360" w:hanging="360"/>
        <w:jc w:val="both"/>
        <w:rPr>
          <w:rFonts w:ascii="Bookman Old Style" w:hAnsi="Bookman Old Style"/>
          <w:b/>
          <w:sz w:val="22"/>
          <w:szCs w:val="22"/>
        </w:rPr>
      </w:pPr>
    </w:p>
    <w:p w:rsidR="002319A6" w:rsidRPr="007C7708" w:rsidRDefault="002319A6" w:rsidP="000A0EC0">
      <w:pPr>
        <w:tabs>
          <w:tab w:val="num" w:pos="360"/>
        </w:tabs>
        <w:spacing w:line="360" w:lineRule="auto"/>
        <w:ind w:left="360" w:hanging="360"/>
        <w:jc w:val="both"/>
        <w:rPr>
          <w:rFonts w:ascii="Bookman Old Style" w:hAnsi="Bookman Old Style"/>
          <w:b/>
        </w:rPr>
      </w:pPr>
      <w:r w:rsidRPr="007C7708">
        <w:rPr>
          <w:rFonts w:ascii="Bookman Old Style" w:hAnsi="Bookman Old Style"/>
          <w:b/>
        </w:rPr>
        <w:lastRenderedPageBreak/>
        <w:t>Unidad 3:</w:t>
      </w:r>
    </w:p>
    <w:p w:rsidR="00D23304" w:rsidRPr="007C7708" w:rsidRDefault="00D23304" w:rsidP="000A0EC0">
      <w:pPr>
        <w:tabs>
          <w:tab w:val="num" w:pos="360"/>
        </w:tabs>
        <w:spacing w:line="360" w:lineRule="auto"/>
        <w:ind w:left="360" w:hanging="360"/>
        <w:jc w:val="both"/>
        <w:rPr>
          <w:rFonts w:ascii="Bookman Old Style" w:hAnsi="Bookman Old Style"/>
          <w:b/>
        </w:rPr>
      </w:pPr>
      <w:r w:rsidRPr="007C7708">
        <w:rPr>
          <w:rFonts w:ascii="Bookman Old Style" w:hAnsi="Bookman Old Style"/>
          <w:b/>
        </w:rPr>
        <w:t>Régimen Aduanero</w:t>
      </w:r>
    </w:p>
    <w:p w:rsidR="002319A6" w:rsidRDefault="00D23304" w:rsidP="002319A6">
      <w:pPr>
        <w:tabs>
          <w:tab w:val="num" w:pos="360"/>
        </w:tabs>
        <w:spacing w:line="360" w:lineRule="atLeast"/>
        <w:ind w:left="360" w:hanging="360"/>
        <w:jc w:val="both"/>
        <w:rPr>
          <w:rFonts w:ascii="Bookman Old Style" w:hAnsi="Bookman Old Style"/>
          <w:sz w:val="22"/>
          <w:szCs w:val="22"/>
        </w:rPr>
      </w:pPr>
      <w:r>
        <w:rPr>
          <w:rFonts w:ascii="Bookman Old Style" w:hAnsi="Bookman Old Style"/>
          <w:sz w:val="22"/>
          <w:szCs w:val="22"/>
        </w:rPr>
        <w:t xml:space="preserve">La Aduana. Funciones. Territorios y zonas aduaneras. Zonas francas. Destinaciones aduaneras: importación y exportación. Comercio desleal. </w:t>
      </w:r>
    </w:p>
    <w:p w:rsidR="00580B2B" w:rsidRDefault="00580B2B" w:rsidP="002319A6">
      <w:pPr>
        <w:tabs>
          <w:tab w:val="num" w:pos="360"/>
        </w:tabs>
        <w:spacing w:line="360" w:lineRule="atLeast"/>
        <w:ind w:left="360" w:hanging="360"/>
        <w:jc w:val="both"/>
        <w:rPr>
          <w:rFonts w:ascii="Bookman Old Style" w:hAnsi="Bookman Old Style"/>
          <w:sz w:val="22"/>
          <w:szCs w:val="22"/>
        </w:rPr>
      </w:pPr>
    </w:p>
    <w:p w:rsidR="002319A6" w:rsidRDefault="002319A6" w:rsidP="002319A6">
      <w:pPr>
        <w:tabs>
          <w:tab w:val="num" w:pos="360"/>
        </w:tabs>
        <w:spacing w:line="360" w:lineRule="atLeast"/>
        <w:ind w:left="360" w:hanging="360"/>
        <w:jc w:val="both"/>
        <w:rPr>
          <w:rFonts w:ascii="Bookman Old Style" w:hAnsi="Bookman Old Style"/>
          <w:sz w:val="22"/>
          <w:szCs w:val="22"/>
        </w:rPr>
      </w:pPr>
      <w:r>
        <w:rPr>
          <w:rFonts w:ascii="Bookman Old Style" w:hAnsi="Bookman Old Style"/>
          <w:sz w:val="22"/>
          <w:szCs w:val="22"/>
        </w:rPr>
        <w:t>Bibliografía</w:t>
      </w:r>
    </w:p>
    <w:p w:rsidR="00A82D49" w:rsidRDefault="000A0EC0" w:rsidP="00DF7497">
      <w:pPr>
        <w:tabs>
          <w:tab w:val="num" w:pos="360"/>
        </w:tabs>
        <w:spacing w:line="360" w:lineRule="atLeast"/>
        <w:ind w:left="360" w:hanging="360"/>
        <w:jc w:val="both"/>
        <w:rPr>
          <w:rFonts w:ascii="Bookman Old Style" w:hAnsi="Bookman Old Style"/>
          <w:sz w:val="22"/>
          <w:szCs w:val="22"/>
        </w:rPr>
      </w:pPr>
      <w:r>
        <w:rPr>
          <w:rFonts w:ascii="Bookman Old Style" w:hAnsi="Bookman Old Style"/>
          <w:sz w:val="22"/>
          <w:szCs w:val="22"/>
        </w:rPr>
        <w:t>Manual del Exportador: Moreno</w:t>
      </w:r>
      <w:r w:rsidR="008B10FC">
        <w:rPr>
          <w:rFonts w:ascii="Bookman Old Style" w:hAnsi="Bookman Old Style"/>
          <w:sz w:val="22"/>
          <w:szCs w:val="22"/>
        </w:rPr>
        <w:t xml:space="preserve"> y </w:t>
      </w:r>
      <w:r>
        <w:rPr>
          <w:rFonts w:ascii="Bookman Old Style" w:hAnsi="Bookman Old Style"/>
          <w:sz w:val="22"/>
          <w:szCs w:val="22"/>
        </w:rPr>
        <w:t xml:space="preserve">Macchi. </w:t>
      </w:r>
      <w:r w:rsidR="00580B2B">
        <w:rPr>
          <w:rFonts w:ascii="Bookman Old Style" w:hAnsi="Bookman Old Style"/>
          <w:sz w:val="22"/>
          <w:szCs w:val="22"/>
        </w:rPr>
        <w:t>(</w:t>
      </w:r>
      <w:r w:rsidR="007C7708">
        <w:rPr>
          <w:rFonts w:ascii="Bookman Old Style" w:hAnsi="Bookman Old Style"/>
          <w:sz w:val="22"/>
          <w:szCs w:val="22"/>
        </w:rPr>
        <w:t xml:space="preserve"> </w:t>
      </w:r>
      <w:proofErr w:type="gramStart"/>
      <w:r w:rsidR="00580B2B">
        <w:rPr>
          <w:rFonts w:ascii="Bookman Old Style" w:hAnsi="Bookman Old Style"/>
          <w:sz w:val="22"/>
          <w:szCs w:val="22"/>
        </w:rPr>
        <w:t>obra</w:t>
      </w:r>
      <w:proofErr w:type="gramEnd"/>
      <w:r w:rsidR="00580B2B">
        <w:rPr>
          <w:rFonts w:ascii="Bookman Old Style" w:hAnsi="Bookman Old Style"/>
          <w:sz w:val="22"/>
          <w:szCs w:val="22"/>
        </w:rPr>
        <w:t xml:space="preserve"> citada)</w:t>
      </w:r>
    </w:p>
    <w:p w:rsidR="000A0EC0" w:rsidRDefault="000A0EC0" w:rsidP="00DF7497">
      <w:pPr>
        <w:tabs>
          <w:tab w:val="num" w:pos="360"/>
        </w:tabs>
        <w:spacing w:line="360" w:lineRule="atLeast"/>
        <w:ind w:left="360" w:hanging="360"/>
        <w:jc w:val="both"/>
        <w:rPr>
          <w:rFonts w:ascii="Bookman Old Style" w:hAnsi="Bookman Old Style"/>
          <w:sz w:val="22"/>
          <w:szCs w:val="22"/>
        </w:rPr>
      </w:pPr>
      <w:r>
        <w:rPr>
          <w:rFonts w:ascii="Bookman Old Style" w:hAnsi="Bookman Old Style"/>
          <w:sz w:val="22"/>
          <w:szCs w:val="22"/>
        </w:rPr>
        <w:t>Código Aduanero. Ley 22.415 y actualizaciones</w:t>
      </w:r>
    </w:p>
    <w:p w:rsidR="000A0EC0" w:rsidRDefault="007E7244" w:rsidP="002319A6">
      <w:pPr>
        <w:tabs>
          <w:tab w:val="num" w:pos="360"/>
        </w:tabs>
        <w:spacing w:line="360" w:lineRule="atLeast"/>
        <w:ind w:left="360" w:hanging="360"/>
        <w:jc w:val="both"/>
        <w:rPr>
          <w:rFonts w:ascii="Bookman Old Style" w:hAnsi="Bookman Old Style"/>
          <w:sz w:val="22"/>
          <w:szCs w:val="22"/>
        </w:rPr>
      </w:pPr>
      <w:hyperlink r:id="rId8" w:history="1">
        <w:r w:rsidR="000A0EC0" w:rsidRPr="005A3CDD">
          <w:rPr>
            <w:rStyle w:val="Hipervnculo"/>
            <w:rFonts w:ascii="Bookman Old Style" w:hAnsi="Bookman Old Style"/>
            <w:sz w:val="22"/>
            <w:szCs w:val="22"/>
          </w:rPr>
          <w:t>www.afip.gob.ar/aduana</w:t>
        </w:r>
      </w:hyperlink>
      <w:r w:rsidR="000A0EC0">
        <w:rPr>
          <w:rFonts w:ascii="Bookman Old Style" w:hAnsi="Bookman Old Style"/>
          <w:sz w:val="22"/>
          <w:szCs w:val="22"/>
        </w:rPr>
        <w:t xml:space="preserve"> (Aduana Argentina)</w:t>
      </w:r>
    </w:p>
    <w:p w:rsidR="00A82D49" w:rsidRDefault="00A82D49" w:rsidP="002319A6">
      <w:pPr>
        <w:tabs>
          <w:tab w:val="num" w:pos="360"/>
        </w:tabs>
        <w:spacing w:line="360" w:lineRule="atLeast"/>
        <w:ind w:left="360" w:hanging="360"/>
        <w:jc w:val="both"/>
        <w:rPr>
          <w:rFonts w:ascii="Bookman Old Style" w:hAnsi="Bookman Old Style"/>
          <w:sz w:val="22"/>
          <w:szCs w:val="22"/>
        </w:rPr>
      </w:pPr>
    </w:p>
    <w:p w:rsidR="00DF7497" w:rsidRDefault="00DF7497" w:rsidP="002319A6">
      <w:pPr>
        <w:tabs>
          <w:tab w:val="num" w:pos="360"/>
        </w:tabs>
        <w:spacing w:line="360" w:lineRule="atLeast"/>
        <w:ind w:left="360" w:hanging="360"/>
        <w:jc w:val="both"/>
        <w:rPr>
          <w:rFonts w:ascii="Bookman Old Style" w:hAnsi="Bookman Old Style"/>
          <w:sz w:val="22"/>
          <w:szCs w:val="22"/>
        </w:rPr>
      </w:pPr>
    </w:p>
    <w:p w:rsidR="0089632C" w:rsidRPr="007C7708" w:rsidRDefault="000A0EC0" w:rsidP="000A0EC0">
      <w:pPr>
        <w:spacing w:line="360" w:lineRule="auto"/>
        <w:rPr>
          <w:rFonts w:ascii="Bookman Old Style" w:hAnsi="Bookman Old Style"/>
          <w:b/>
        </w:rPr>
      </w:pPr>
      <w:r w:rsidRPr="007C7708">
        <w:rPr>
          <w:rFonts w:ascii="Bookman Old Style" w:hAnsi="Bookman Old Style"/>
          <w:b/>
        </w:rPr>
        <w:t>Unidad 4:</w:t>
      </w:r>
    </w:p>
    <w:p w:rsidR="000A0EC0" w:rsidRPr="007C7708" w:rsidRDefault="000A0EC0" w:rsidP="000A0EC0">
      <w:pPr>
        <w:spacing w:line="360" w:lineRule="auto"/>
        <w:rPr>
          <w:rFonts w:ascii="Bookman Old Style" w:hAnsi="Bookman Old Style"/>
          <w:b/>
        </w:rPr>
      </w:pPr>
      <w:r w:rsidRPr="007C7708">
        <w:rPr>
          <w:rFonts w:ascii="Bookman Old Style" w:hAnsi="Bookman Old Style"/>
          <w:b/>
        </w:rPr>
        <w:t>Régimen Arancelario</w:t>
      </w:r>
    </w:p>
    <w:p w:rsidR="000A0EC0" w:rsidRPr="000A0EC0" w:rsidRDefault="000A0EC0" w:rsidP="000A0EC0">
      <w:pPr>
        <w:spacing w:line="360" w:lineRule="auto"/>
        <w:rPr>
          <w:rFonts w:ascii="Bookman Old Style" w:hAnsi="Bookman Old Style"/>
          <w:sz w:val="22"/>
          <w:szCs w:val="22"/>
        </w:rPr>
      </w:pPr>
      <w:r>
        <w:rPr>
          <w:rFonts w:ascii="Bookman Old Style" w:hAnsi="Bookman Old Style"/>
          <w:sz w:val="22"/>
          <w:szCs w:val="22"/>
        </w:rPr>
        <w:t>El Nomenclador Arancelario. Concepto. Composición. Tipo</w:t>
      </w:r>
      <w:r w:rsidR="00DF7497">
        <w:rPr>
          <w:rFonts w:ascii="Bookman Old Style" w:hAnsi="Bookman Old Style"/>
          <w:sz w:val="22"/>
          <w:szCs w:val="22"/>
        </w:rPr>
        <w:t>s</w:t>
      </w:r>
      <w:r>
        <w:rPr>
          <w:rFonts w:ascii="Bookman Old Style" w:hAnsi="Bookman Old Style"/>
          <w:sz w:val="22"/>
          <w:szCs w:val="22"/>
        </w:rPr>
        <w:t xml:space="preserve"> de aranceles</w:t>
      </w:r>
      <w:r w:rsidR="00DF7497">
        <w:rPr>
          <w:rFonts w:ascii="Bookman Old Style" w:hAnsi="Bookman Old Style"/>
          <w:sz w:val="22"/>
          <w:szCs w:val="22"/>
        </w:rPr>
        <w:t xml:space="preserve">. El Nomenclador común del Mercosur. </w:t>
      </w:r>
    </w:p>
    <w:p w:rsidR="000A0EC0" w:rsidRDefault="000A0EC0">
      <w:pPr>
        <w:rPr>
          <w:rFonts w:ascii="Bookman Old Style" w:hAnsi="Bookman Old Style"/>
          <w:b/>
        </w:rPr>
      </w:pPr>
    </w:p>
    <w:p w:rsidR="00DF7497" w:rsidRPr="00DF7497" w:rsidRDefault="00DF7497">
      <w:pPr>
        <w:rPr>
          <w:rFonts w:ascii="Bookman Old Style" w:hAnsi="Bookman Old Style"/>
          <w:sz w:val="22"/>
          <w:szCs w:val="22"/>
        </w:rPr>
      </w:pPr>
      <w:r w:rsidRPr="00DF7497">
        <w:rPr>
          <w:rFonts w:ascii="Bookman Old Style" w:hAnsi="Bookman Old Style"/>
          <w:sz w:val="22"/>
          <w:szCs w:val="22"/>
        </w:rPr>
        <w:t>Bibliografía</w:t>
      </w:r>
    </w:p>
    <w:p w:rsidR="00DF7497" w:rsidRDefault="007E7244" w:rsidP="00DF7497">
      <w:pPr>
        <w:tabs>
          <w:tab w:val="num" w:pos="360"/>
        </w:tabs>
        <w:spacing w:line="360" w:lineRule="atLeast"/>
        <w:ind w:left="360" w:hanging="360"/>
        <w:jc w:val="both"/>
        <w:rPr>
          <w:rFonts w:ascii="Bookman Old Style" w:hAnsi="Bookman Old Style"/>
          <w:sz w:val="22"/>
          <w:szCs w:val="22"/>
        </w:rPr>
      </w:pPr>
      <w:hyperlink r:id="rId9" w:history="1">
        <w:r w:rsidR="000646CB" w:rsidRPr="000646CB">
          <w:rPr>
            <w:rStyle w:val="Hipervnculo"/>
            <w:rFonts w:ascii="Bookman Old Style" w:hAnsi="Bookman Old Style"/>
            <w:sz w:val="22"/>
            <w:szCs w:val="22"/>
          </w:rPr>
          <w:t>http://www.wcoomd.org/</w:t>
        </w:r>
      </w:hyperlink>
      <w:r w:rsidR="000646CB">
        <w:rPr>
          <w:rStyle w:val="st"/>
        </w:rPr>
        <w:t xml:space="preserve"> (</w:t>
      </w:r>
      <w:r w:rsidR="000646CB" w:rsidRPr="000646CB">
        <w:rPr>
          <w:rFonts w:ascii="Bookman Old Style" w:hAnsi="Bookman Old Style"/>
          <w:sz w:val="22"/>
          <w:szCs w:val="22"/>
        </w:rPr>
        <w:t>Organización Mundial de Aduanas</w:t>
      </w:r>
      <w:r w:rsidR="000646CB">
        <w:rPr>
          <w:rStyle w:val="st"/>
        </w:rPr>
        <w:t>)</w:t>
      </w:r>
    </w:p>
    <w:p w:rsidR="00DF7497" w:rsidRDefault="007E7244" w:rsidP="000646CB">
      <w:pPr>
        <w:tabs>
          <w:tab w:val="num" w:pos="360"/>
        </w:tabs>
        <w:spacing w:line="360" w:lineRule="atLeast"/>
        <w:ind w:left="360" w:hanging="360"/>
        <w:rPr>
          <w:rFonts w:ascii="Bookman Old Style" w:hAnsi="Bookman Old Style"/>
          <w:sz w:val="22"/>
          <w:szCs w:val="22"/>
        </w:rPr>
      </w:pPr>
      <w:hyperlink r:id="rId10" w:history="1">
        <w:r w:rsidR="00DF7497" w:rsidRPr="005A3CDD">
          <w:rPr>
            <w:rStyle w:val="Hipervnculo"/>
            <w:rFonts w:ascii="Bookman Old Style" w:hAnsi="Bookman Old Style"/>
            <w:sz w:val="22"/>
            <w:szCs w:val="22"/>
          </w:rPr>
          <w:t>www.afip.gob.ar/aduana</w:t>
        </w:r>
      </w:hyperlink>
      <w:r w:rsidR="00DF7497">
        <w:rPr>
          <w:rFonts w:ascii="Bookman Old Style" w:hAnsi="Bookman Old Style"/>
          <w:sz w:val="22"/>
          <w:szCs w:val="22"/>
        </w:rPr>
        <w:t xml:space="preserve"> (Aduana Argentina</w:t>
      </w:r>
      <w:r w:rsidR="000646CB">
        <w:rPr>
          <w:rFonts w:ascii="Bookman Old Style" w:hAnsi="Bookman Old Style"/>
          <w:sz w:val="22"/>
          <w:szCs w:val="22"/>
        </w:rPr>
        <w:t>-Nomenclador Argentina y Mercosur</w:t>
      </w:r>
      <w:r w:rsidR="00DF7497">
        <w:rPr>
          <w:rFonts w:ascii="Bookman Old Style" w:hAnsi="Bookman Old Style"/>
          <w:sz w:val="22"/>
          <w:szCs w:val="22"/>
        </w:rPr>
        <w:t>)</w:t>
      </w:r>
    </w:p>
    <w:p w:rsidR="00DF7497" w:rsidRDefault="00DF7497">
      <w:pPr>
        <w:rPr>
          <w:rFonts w:ascii="Bookman Old Style" w:hAnsi="Bookman Old Style"/>
          <w:b/>
        </w:rPr>
      </w:pPr>
    </w:p>
    <w:p w:rsidR="00DF7497" w:rsidRDefault="00DF7497">
      <w:pPr>
        <w:rPr>
          <w:rFonts w:ascii="Bookman Old Style" w:hAnsi="Bookman Old Style"/>
          <w:b/>
        </w:rPr>
      </w:pPr>
    </w:p>
    <w:p w:rsidR="00DF7497" w:rsidRDefault="00DF7497">
      <w:pPr>
        <w:rPr>
          <w:rFonts w:ascii="Bookman Old Style" w:hAnsi="Bookman Old Style"/>
          <w:b/>
        </w:rPr>
      </w:pPr>
    </w:p>
    <w:p w:rsidR="000646CB" w:rsidRPr="00DF7497" w:rsidRDefault="000646CB" w:rsidP="000646CB">
      <w:pPr>
        <w:spacing w:line="360" w:lineRule="auto"/>
        <w:rPr>
          <w:rFonts w:ascii="Bookman Old Style" w:hAnsi="Bookman Old Style"/>
          <w:b/>
        </w:rPr>
      </w:pPr>
      <w:r w:rsidRPr="00DF7497">
        <w:rPr>
          <w:rFonts w:ascii="Bookman Old Style" w:hAnsi="Bookman Old Style"/>
          <w:b/>
        </w:rPr>
        <w:t xml:space="preserve">Unidad </w:t>
      </w:r>
      <w:r>
        <w:rPr>
          <w:rFonts w:ascii="Bookman Old Style" w:hAnsi="Bookman Old Style"/>
          <w:b/>
        </w:rPr>
        <w:t>5</w:t>
      </w:r>
      <w:r w:rsidRPr="00DF7497">
        <w:rPr>
          <w:rFonts w:ascii="Bookman Old Style" w:hAnsi="Bookman Old Style"/>
          <w:b/>
        </w:rPr>
        <w:t>:</w:t>
      </w:r>
    </w:p>
    <w:p w:rsidR="000646CB" w:rsidRPr="00425706" w:rsidRDefault="000646CB" w:rsidP="000646CB">
      <w:pPr>
        <w:spacing w:line="360" w:lineRule="auto"/>
        <w:rPr>
          <w:rFonts w:ascii="Bookman Old Style" w:hAnsi="Bookman Old Style"/>
          <w:b/>
        </w:rPr>
      </w:pPr>
      <w:r w:rsidRPr="00425706">
        <w:rPr>
          <w:rFonts w:ascii="Bookman Old Style" w:hAnsi="Bookman Old Style"/>
          <w:b/>
        </w:rPr>
        <w:t>Integración Económica</w:t>
      </w:r>
    </w:p>
    <w:p w:rsidR="000646CB" w:rsidRPr="000A0EC0" w:rsidRDefault="000646CB" w:rsidP="000646CB">
      <w:pPr>
        <w:spacing w:line="360" w:lineRule="auto"/>
        <w:rPr>
          <w:rFonts w:ascii="Bookman Old Style" w:hAnsi="Bookman Old Style"/>
          <w:sz w:val="22"/>
          <w:szCs w:val="22"/>
        </w:rPr>
      </w:pPr>
      <w:r>
        <w:rPr>
          <w:rFonts w:ascii="Bookman Old Style" w:hAnsi="Bookman Old Style"/>
          <w:sz w:val="22"/>
          <w:szCs w:val="22"/>
        </w:rPr>
        <w:t>Integración Económica: Definición, alcances, ventajas. Etapas de la integración: Zonas de Libre Comercio. Uniones Aduaneras. Mercado Común. Unión económica y política. Sistema Generalizado de preferencias.</w:t>
      </w:r>
      <w:r w:rsidR="00425706">
        <w:rPr>
          <w:rFonts w:ascii="Bookman Old Style" w:hAnsi="Bookman Old Style"/>
          <w:sz w:val="22"/>
          <w:szCs w:val="22"/>
        </w:rPr>
        <w:t xml:space="preserve"> La Organización Mundial del Comercio. Ex-Rondas Gatt</w:t>
      </w:r>
      <w:r>
        <w:rPr>
          <w:rFonts w:ascii="Bookman Old Style" w:hAnsi="Bookman Old Style"/>
          <w:sz w:val="22"/>
          <w:szCs w:val="22"/>
        </w:rPr>
        <w:t xml:space="preserve"> </w:t>
      </w:r>
    </w:p>
    <w:p w:rsidR="000646CB" w:rsidRDefault="000646CB" w:rsidP="000646CB">
      <w:pPr>
        <w:rPr>
          <w:rFonts w:ascii="Bookman Old Style" w:hAnsi="Bookman Old Style"/>
          <w:b/>
        </w:rPr>
      </w:pPr>
    </w:p>
    <w:p w:rsidR="000646CB" w:rsidRPr="00DF7497" w:rsidRDefault="000646CB" w:rsidP="000646CB">
      <w:pPr>
        <w:rPr>
          <w:rFonts w:ascii="Bookman Old Style" w:hAnsi="Bookman Old Style"/>
          <w:sz w:val="22"/>
          <w:szCs w:val="22"/>
        </w:rPr>
      </w:pPr>
      <w:r w:rsidRPr="00DF7497">
        <w:rPr>
          <w:rFonts w:ascii="Bookman Old Style" w:hAnsi="Bookman Old Style"/>
          <w:sz w:val="22"/>
          <w:szCs w:val="22"/>
        </w:rPr>
        <w:t>Bibliografía</w:t>
      </w:r>
    </w:p>
    <w:p w:rsidR="00425706" w:rsidRDefault="007E7244" w:rsidP="000646CB">
      <w:pPr>
        <w:tabs>
          <w:tab w:val="num" w:pos="360"/>
        </w:tabs>
        <w:spacing w:line="360" w:lineRule="atLeast"/>
        <w:ind w:left="360" w:hanging="360"/>
        <w:rPr>
          <w:rFonts w:ascii="Bookman Old Style" w:hAnsi="Bookman Old Style"/>
          <w:sz w:val="22"/>
          <w:szCs w:val="22"/>
        </w:rPr>
      </w:pPr>
      <w:hyperlink r:id="rId11" w:history="1">
        <w:r w:rsidR="00425706" w:rsidRPr="005A3CDD">
          <w:rPr>
            <w:rStyle w:val="Hipervnculo"/>
            <w:rFonts w:ascii="Bookman Old Style" w:hAnsi="Bookman Old Style"/>
            <w:sz w:val="22"/>
            <w:szCs w:val="22"/>
          </w:rPr>
          <w:t>www.wto.org</w:t>
        </w:r>
      </w:hyperlink>
      <w:r w:rsidR="00425706">
        <w:rPr>
          <w:rFonts w:ascii="Bookman Old Style" w:hAnsi="Bookman Old Style"/>
          <w:sz w:val="22"/>
          <w:szCs w:val="22"/>
        </w:rPr>
        <w:t xml:space="preserve"> (Organización Mundial del Comercio)</w:t>
      </w:r>
    </w:p>
    <w:p w:rsidR="00425706" w:rsidRPr="00425706" w:rsidRDefault="000646CB" w:rsidP="000646CB">
      <w:pPr>
        <w:tabs>
          <w:tab w:val="num" w:pos="360"/>
        </w:tabs>
        <w:spacing w:line="360" w:lineRule="atLeast"/>
        <w:ind w:left="360" w:hanging="360"/>
        <w:rPr>
          <w:rFonts w:ascii="Bookman Old Style" w:hAnsi="Bookman Old Style"/>
          <w:sz w:val="22"/>
          <w:szCs w:val="22"/>
        </w:rPr>
      </w:pPr>
      <w:r>
        <w:rPr>
          <w:rFonts w:ascii="Bookman Old Style" w:hAnsi="Bookman Old Style"/>
          <w:sz w:val="22"/>
          <w:szCs w:val="22"/>
        </w:rPr>
        <w:t>Manual del Exportador: Moreno</w:t>
      </w:r>
      <w:r w:rsidR="00580B2B">
        <w:rPr>
          <w:rFonts w:ascii="Bookman Old Style" w:hAnsi="Bookman Old Style"/>
          <w:sz w:val="22"/>
          <w:szCs w:val="22"/>
        </w:rPr>
        <w:t xml:space="preserve"> y</w:t>
      </w:r>
      <w:r>
        <w:rPr>
          <w:rFonts w:ascii="Bookman Old Style" w:hAnsi="Bookman Old Style"/>
          <w:sz w:val="22"/>
          <w:szCs w:val="22"/>
        </w:rPr>
        <w:t xml:space="preserve"> Macchi. </w:t>
      </w:r>
      <w:r w:rsidR="00580B2B">
        <w:rPr>
          <w:rFonts w:ascii="Bookman Old Style" w:hAnsi="Bookman Old Style"/>
          <w:sz w:val="22"/>
          <w:szCs w:val="22"/>
        </w:rPr>
        <w:t>(</w:t>
      </w:r>
      <w:r w:rsidR="007C7708">
        <w:rPr>
          <w:rFonts w:ascii="Bookman Old Style" w:hAnsi="Bookman Old Style"/>
          <w:sz w:val="22"/>
          <w:szCs w:val="22"/>
        </w:rPr>
        <w:t xml:space="preserve"> </w:t>
      </w:r>
      <w:proofErr w:type="gramStart"/>
      <w:r w:rsidR="00580B2B">
        <w:rPr>
          <w:rFonts w:ascii="Bookman Old Style" w:hAnsi="Bookman Old Style"/>
          <w:sz w:val="22"/>
          <w:szCs w:val="22"/>
        </w:rPr>
        <w:t>obra</w:t>
      </w:r>
      <w:proofErr w:type="gramEnd"/>
      <w:r w:rsidR="00580B2B">
        <w:rPr>
          <w:rFonts w:ascii="Bookman Old Style" w:hAnsi="Bookman Old Style"/>
          <w:sz w:val="22"/>
          <w:szCs w:val="22"/>
        </w:rPr>
        <w:t xml:space="preserve"> citada)</w:t>
      </w:r>
    </w:p>
    <w:p w:rsidR="00DF7497" w:rsidRDefault="00DF7497">
      <w:pPr>
        <w:rPr>
          <w:rFonts w:ascii="Bookman Old Style" w:hAnsi="Bookman Old Style"/>
          <w:b/>
        </w:rPr>
      </w:pPr>
    </w:p>
    <w:p w:rsidR="007B41E6" w:rsidRDefault="007B41E6">
      <w:pPr>
        <w:rPr>
          <w:rFonts w:ascii="Bookman Old Style" w:hAnsi="Bookman Old Style"/>
          <w:b/>
        </w:rPr>
      </w:pPr>
    </w:p>
    <w:p w:rsidR="00580B2B" w:rsidRDefault="00580B2B">
      <w:pPr>
        <w:rPr>
          <w:rFonts w:ascii="Bookman Old Style" w:hAnsi="Bookman Old Style"/>
          <w:b/>
        </w:rPr>
      </w:pPr>
    </w:p>
    <w:p w:rsidR="00425706" w:rsidRPr="00DF7497" w:rsidRDefault="00425706" w:rsidP="00425706">
      <w:pPr>
        <w:spacing w:line="360" w:lineRule="auto"/>
        <w:rPr>
          <w:rFonts w:ascii="Bookman Old Style" w:hAnsi="Bookman Old Style"/>
          <w:b/>
        </w:rPr>
      </w:pPr>
      <w:r w:rsidRPr="00DF7497">
        <w:rPr>
          <w:rFonts w:ascii="Bookman Old Style" w:hAnsi="Bookman Old Style"/>
          <w:b/>
        </w:rPr>
        <w:t xml:space="preserve">Unidad </w:t>
      </w:r>
      <w:r>
        <w:rPr>
          <w:rFonts w:ascii="Bookman Old Style" w:hAnsi="Bookman Old Style"/>
          <w:b/>
        </w:rPr>
        <w:t>6</w:t>
      </w:r>
      <w:r w:rsidRPr="00DF7497">
        <w:rPr>
          <w:rFonts w:ascii="Bookman Old Style" w:hAnsi="Bookman Old Style"/>
          <w:b/>
        </w:rPr>
        <w:t>:</w:t>
      </w:r>
    </w:p>
    <w:p w:rsidR="00425706" w:rsidRPr="00425706" w:rsidRDefault="00425706" w:rsidP="00425706">
      <w:pPr>
        <w:spacing w:line="360" w:lineRule="auto"/>
        <w:rPr>
          <w:rFonts w:ascii="Bookman Old Style" w:hAnsi="Bookman Old Style"/>
          <w:b/>
        </w:rPr>
      </w:pPr>
      <w:r>
        <w:rPr>
          <w:rFonts w:ascii="Bookman Old Style" w:hAnsi="Bookman Old Style"/>
          <w:b/>
        </w:rPr>
        <w:t>Régimen Cambiario</w:t>
      </w:r>
    </w:p>
    <w:p w:rsidR="00425706" w:rsidRPr="000A0EC0" w:rsidRDefault="00425706" w:rsidP="00425706">
      <w:pPr>
        <w:spacing w:line="360" w:lineRule="auto"/>
        <w:rPr>
          <w:rFonts w:ascii="Bookman Old Style" w:hAnsi="Bookman Old Style"/>
          <w:sz w:val="22"/>
          <w:szCs w:val="22"/>
        </w:rPr>
      </w:pPr>
      <w:r>
        <w:rPr>
          <w:rFonts w:ascii="Bookman Old Style" w:hAnsi="Bookman Old Style"/>
          <w:sz w:val="22"/>
          <w:szCs w:val="22"/>
        </w:rPr>
        <w:lastRenderedPageBreak/>
        <w:t>Mercado de Cambios. Definición. Alcances. Tipos de mercados y Operaciones comunes</w:t>
      </w:r>
      <w:r w:rsidR="007B41E6">
        <w:rPr>
          <w:rFonts w:ascii="Bookman Old Style" w:hAnsi="Bookman Old Style"/>
          <w:sz w:val="22"/>
          <w:szCs w:val="22"/>
        </w:rPr>
        <w:t>. Contado. Swap. Arbitraje. Políticas cambiarias. Cambio Libre. Cambio Administrado. Flotación.</w:t>
      </w:r>
      <w:r>
        <w:rPr>
          <w:rFonts w:ascii="Bookman Old Style" w:hAnsi="Bookman Old Style"/>
          <w:sz w:val="22"/>
          <w:szCs w:val="22"/>
        </w:rPr>
        <w:t xml:space="preserve"> </w:t>
      </w:r>
      <w:r w:rsidR="007B41E6">
        <w:rPr>
          <w:rFonts w:ascii="Bookman Old Style" w:hAnsi="Bookman Old Style"/>
          <w:sz w:val="22"/>
          <w:szCs w:val="22"/>
        </w:rPr>
        <w:t>Balanza de Pagos.</w:t>
      </w:r>
    </w:p>
    <w:p w:rsidR="00425706" w:rsidRDefault="00425706" w:rsidP="00425706">
      <w:pPr>
        <w:rPr>
          <w:rFonts w:ascii="Bookman Old Style" w:hAnsi="Bookman Old Style"/>
          <w:b/>
        </w:rPr>
      </w:pPr>
    </w:p>
    <w:p w:rsidR="00425706" w:rsidRPr="00DF7497" w:rsidRDefault="00425706" w:rsidP="00425706">
      <w:pPr>
        <w:rPr>
          <w:rFonts w:ascii="Bookman Old Style" w:hAnsi="Bookman Old Style"/>
          <w:sz w:val="22"/>
          <w:szCs w:val="22"/>
        </w:rPr>
      </w:pPr>
      <w:r w:rsidRPr="00DF7497">
        <w:rPr>
          <w:rFonts w:ascii="Bookman Old Style" w:hAnsi="Bookman Old Style"/>
          <w:sz w:val="22"/>
          <w:szCs w:val="22"/>
        </w:rPr>
        <w:t>Bibliografía</w:t>
      </w:r>
    </w:p>
    <w:p w:rsidR="00425706" w:rsidRDefault="007E7244" w:rsidP="00425706">
      <w:pPr>
        <w:tabs>
          <w:tab w:val="num" w:pos="360"/>
        </w:tabs>
        <w:spacing w:line="360" w:lineRule="atLeast"/>
        <w:ind w:left="360" w:hanging="360"/>
        <w:rPr>
          <w:rFonts w:ascii="Bookman Old Style" w:hAnsi="Bookman Old Style"/>
          <w:sz w:val="22"/>
          <w:szCs w:val="22"/>
        </w:rPr>
      </w:pPr>
      <w:hyperlink r:id="rId12" w:history="1">
        <w:r w:rsidR="007B41E6" w:rsidRPr="005A3CDD">
          <w:rPr>
            <w:rStyle w:val="Hipervnculo"/>
            <w:rFonts w:ascii="Bookman Old Style" w:hAnsi="Bookman Old Style"/>
            <w:sz w:val="22"/>
            <w:szCs w:val="22"/>
          </w:rPr>
          <w:t>www.bcra.gob.ar</w:t>
        </w:r>
      </w:hyperlink>
      <w:r w:rsidR="00425706">
        <w:rPr>
          <w:rFonts w:ascii="Bookman Old Style" w:hAnsi="Bookman Old Style"/>
          <w:sz w:val="22"/>
          <w:szCs w:val="22"/>
        </w:rPr>
        <w:t xml:space="preserve"> (</w:t>
      </w:r>
      <w:r w:rsidR="007B41E6">
        <w:rPr>
          <w:rFonts w:ascii="Bookman Old Style" w:hAnsi="Bookman Old Style"/>
          <w:sz w:val="22"/>
          <w:szCs w:val="22"/>
        </w:rPr>
        <w:t>Banco Central de la República Argentina)</w:t>
      </w:r>
    </w:p>
    <w:p w:rsidR="00425706" w:rsidRDefault="00425706" w:rsidP="00425706">
      <w:pPr>
        <w:tabs>
          <w:tab w:val="num" w:pos="360"/>
        </w:tabs>
        <w:spacing w:line="360" w:lineRule="atLeast"/>
        <w:ind w:left="360" w:hanging="360"/>
        <w:rPr>
          <w:rFonts w:ascii="Bookman Old Style" w:hAnsi="Bookman Old Style"/>
          <w:sz w:val="22"/>
          <w:szCs w:val="22"/>
        </w:rPr>
      </w:pPr>
      <w:r>
        <w:rPr>
          <w:rFonts w:ascii="Bookman Old Style" w:hAnsi="Bookman Old Style"/>
          <w:sz w:val="22"/>
          <w:szCs w:val="22"/>
        </w:rPr>
        <w:t>Manual del Exportador: Moreno</w:t>
      </w:r>
      <w:r w:rsidR="00580B2B">
        <w:rPr>
          <w:rFonts w:ascii="Bookman Old Style" w:hAnsi="Bookman Old Style"/>
          <w:sz w:val="22"/>
          <w:szCs w:val="22"/>
        </w:rPr>
        <w:t xml:space="preserve"> y </w:t>
      </w:r>
      <w:r>
        <w:rPr>
          <w:rFonts w:ascii="Bookman Old Style" w:hAnsi="Bookman Old Style"/>
          <w:sz w:val="22"/>
          <w:szCs w:val="22"/>
        </w:rPr>
        <w:t>Macchi.</w:t>
      </w:r>
      <w:r w:rsidR="00580B2B">
        <w:rPr>
          <w:rFonts w:ascii="Bookman Old Style" w:hAnsi="Bookman Old Style"/>
          <w:sz w:val="22"/>
          <w:szCs w:val="22"/>
        </w:rPr>
        <w:t xml:space="preserve"> ( </w:t>
      </w:r>
      <w:proofErr w:type="gramStart"/>
      <w:r w:rsidR="007C7708">
        <w:rPr>
          <w:rFonts w:ascii="Bookman Old Style" w:hAnsi="Bookman Old Style"/>
          <w:sz w:val="22"/>
          <w:szCs w:val="22"/>
        </w:rPr>
        <w:t>obra</w:t>
      </w:r>
      <w:proofErr w:type="gramEnd"/>
      <w:r w:rsidR="00580B2B">
        <w:rPr>
          <w:rFonts w:ascii="Bookman Old Style" w:hAnsi="Bookman Old Style"/>
          <w:sz w:val="22"/>
          <w:szCs w:val="22"/>
        </w:rPr>
        <w:t xml:space="preserve"> citada)</w:t>
      </w:r>
    </w:p>
    <w:p w:rsidR="007B41E6" w:rsidRDefault="007B41E6" w:rsidP="00425706">
      <w:pPr>
        <w:tabs>
          <w:tab w:val="num" w:pos="360"/>
        </w:tabs>
        <w:spacing w:line="360" w:lineRule="atLeast"/>
        <w:ind w:left="360" w:hanging="360"/>
        <w:rPr>
          <w:rFonts w:ascii="Bookman Old Style" w:hAnsi="Bookman Old Style"/>
          <w:sz w:val="22"/>
          <w:szCs w:val="22"/>
        </w:rPr>
      </w:pPr>
    </w:p>
    <w:p w:rsidR="00580B2B" w:rsidRDefault="00580B2B" w:rsidP="007B41E6">
      <w:pPr>
        <w:spacing w:line="360" w:lineRule="auto"/>
        <w:rPr>
          <w:rFonts w:ascii="Bookman Old Style" w:hAnsi="Bookman Old Style"/>
          <w:b/>
        </w:rPr>
      </w:pPr>
    </w:p>
    <w:p w:rsidR="007B41E6" w:rsidRPr="00DF7497" w:rsidRDefault="007B41E6" w:rsidP="007B41E6">
      <w:pPr>
        <w:spacing w:line="360" w:lineRule="auto"/>
        <w:rPr>
          <w:rFonts w:ascii="Bookman Old Style" w:hAnsi="Bookman Old Style"/>
          <w:b/>
        </w:rPr>
      </w:pPr>
      <w:r w:rsidRPr="00DF7497">
        <w:rPr>
          <w:rFonts w:ascii="Bookman Old Style" w:hAnsi="Bookman Old Style"/>
          <w:b/>
        </w:rPr>
        <w:t xml:space="preserve">Unidad </w:t>
      </w:r>
      <w:r>
        <w:rPr>
          <w:rFonts w:ascii="Bookman Old Style" w:hAnsi="Bookman Old Style"/>
          <w:b/>
        </w:rPr>
        <w:t>7</w:t>
      </w:r>
    </w:p>
    <w:p w:rsidR="007B41E6" w:rsidRPr="00425706" w:rsidRDefault="007B41E6" w:rsidP="007B41E6">
      <w:pPr>
        <w:spacing w:line="360" w:lineRule="auto"/>
        <w:rPr>
          <w:rFonts w:ascii="Bookman Old Style" w:hAnsi="Bookman Old Style"/>
          <w:b/>
        </w:rPr>
      </w:pPr>
      <w:r>
        <w:rPr>
          <w:rFonts w:ascii="Bookman Old Style" w:hAnsi="Bookman Old Style"/>
          <w:b/>
        </w:rPr>
        <w:t>Políticas de Promoción de Exportaciones</w:t>
      </w:r>
    </w:p>
    <w:p w:rsidR="007B41E6" w:rsidRDefault="00BA0D04" w:rsidP="00BA0D04">
      <w:pPr>
        <w:spacing w:line="360" w:lineRule="auto"/>
        <w:rPr>
          <w:rFonts w:ascii="Bookman Old Style" w:hAnsi="Bookman Old Style"/>
          <w:sz w:val="22"/>
          <w:szCs w:val="22"/>
        </w:rPr>
      </w:pPr>
      <w:r>
        <w:rPr>
          <w:rFonts w:ascii="Bookman Old Style" w:hAnsi="Bookman Old Style"/>
          <w:sz w:val="22"/>
          <w:szCs w:val="22"/>
        </w:rPr>
        <w:t xml:space="preserve">Incentivos a las Exportaciones. Tipos de incentivos. Sus características. Reintegros. Reembolsos. Draw-Back. Financiación de exportaciones. </w:t>
      </w:r>
    </w:p>
    <w:p w:rsidR="007C7708" w:rsidRDefault="007C7708" w:rsidP="00580B2B">
      <w:pPr>
        <w:spacing w:line="360" w:lineRule="auto"/>
        <w:rPr>
          <w:rFonts w:ascii="Bookman Old Style" w:hAnsi="Bookman Old Style"/>
          <w:sz w:val="22"/>
          <w:szCs w:val="22"/>
        </w:rPr>
      </w:pPr>
    </w:p>
    <w:p w:rsidR="00580B2B" w:rsidRDefault="00580B2B" w:rsidP="00580B2B">
      <w:pPr>
        <w:spacing w:line="360" w:lineRule="auto"/>
        <w:rPr>
          <w:rFonts w:ascii="Bookman Old Style" w:hAnsi="Bookman Old Style"/>
          <w:sz w:val="22"/>
          <w:szCs w:val="22"/>
        </w:rPr>
      </w:pPr>
      <w:r>
        <w:rPr>
          <w:rFonts w:ascii="Bookman Old Style" w:hAnsi="Bookman Old Style"/>
          <w:sz w:val="22"/>
          <w:szCs w:val="22"/>
        </w:rPr>
        <w:t>Bibliografía</w:t>
      </w:r>
    </w:p>
    <w:p w:rsidR="00580B2B" w:rsidRDefault="007E7244" w:rsidP="007B41E6">
      <w:pPr>
        <w:tabs>
          <w:tab w:val="num" w:pos="360"/>
        </w:tabs>
        <w:spacing w:line="360" w:lineRule="atLeast"/>
        <w:ind w:left="360" w:hanging="360"/>
        <w:rPr>
          <w:rFonts w:ascii="Bookman Old Style" w:hAnsi="Bookman Old Style"/>
          <w:sz w:val="22"/>
          <w:szCs w:val="22"/>
        </w:rPr>
      </w:pPr>
      <w:hyperlink r:id="rId13" w:history="1">
        <w:r w:rsidR="00A736E8" w:rsidRPr="00A736E8">
          <w:rPr>
            <w:rStyle w:val="Hipervnculo"/>
            <w:rFonts w:ascii="Bookman Old Style" w:hAnsi="Bookman Old Style"/>
            <w:sz w:val="22"/>
            <w:szCs w:val="22"/>
          </w:rPr>
          <w:t>http</w:t>
        </w:r>
      </w:hyperlink>
      <w:proofErr w:type="gramStart"/>
      <w:r w:rsidR="00A736E8" w:rsidRPr="00A736E8">
        <w:rPr>
          <w:rFonts w:ascii="Bookman Old Style" w:hAnsi="Bookman Old Style"/>
          <w:sz w:val="22"/>
          <w:szCs w:val="22"/>
        </w:rPr>
        <w:t>:/</w:t>
      </w:r>
      <w:proofErr w:type="gramEnd"/>
      <w:r w:rsidR="00A736E8" w:rsidRPr="00A736E8">
        <w:rPr>
          <w:rFonts w:ascii="Bookman Old Style" w:hAnsi="Bookman Old Style"/>
          <w:sz w:val="22"/>
          <w:szCs w:val="22"/>
        </w:rPr>
        <w:t>/</w:t>
      </w:r>
      <w:hyperlink r:id="rId14" w:history="1">
        <w:r w:rsidR="00A736E8" w:rsidRPr="00A736E8">
          <w:rPr>
            <w:rStyle w:val="Hipervnculo"/>
            <w:rFonts w:ascii="Bookman Old Style" w:hAnsi="Bookman Old Style"/>
            <w:sz w:val="22"/>
            <w:szCs w:val="22"/>
          </w:rPr>
          <w:t>www</w:t>
        </w:r>
      </w:hyperlink>
      <w:r w:rsidR="00A736E8" w:rsidRPr="00A736E8">
        <w:rPr>
          <w:rFonts w:ascii="Bookman Old Style" w:hAnsi="Bookman Old Style"/>
          <w:sz w:val="22"/>
          <w:szCs w:val="22"/>
        </w:rPr>
        <w:t>.</w:t>
      </w:r>
      <w:hyperlink r:id="rId15" w:history="1">
        <w:r w:rsidR="00A736E8" w:rsidRPr="00A736E8">
          <w:rPr>
            <w:rStyle w:val="Hipervnculo"/>
            <w:rFonts w:ascii="Bookman Old Style" w:hAnsi="Bookman Old Style"/>
            <w:sz w:val="22"/>
            <w:szCs w:val="22"/>
          </w:rPr>
          <w:t>bice</w:t>
        </w:r>
      </w:hyperlink>
      <w:r w:rsidR="00A736E8" w:rsidRPr="00A736E8">
        <w:rPr>
          <w:rFonts w:ascii="Bookman Old Style" w:hAnsi="Bookman Old Style"/>
          <w:sz w:val="22"/>
          <w:szCs w:val="22"/>
        </w:rPr>
        <w:t>.</w:t>
      </w:r>
      <w:hyperlink r:id="rId16" w:history="1">
        <w:r w:rsidR="00A736E8" w:rsidRPr="00A736E8">
          <w:rPr>
            <w:rStyle w:val="Hipervnculo"/>
            <w:rFonts w:ascii="Bookman Old Style" w:hAnsi="Bookman Old Style"/>
            <w:sz w:val="22"/>
            <w:szCs w:val="22"/>
          </w:rPr>
          <w:t>com.ar</w:t>
        </w:r>
      </w:hyperlink>
      <w:r w:rsidR="00A736E8" w:rsidRPr="00A736E8">
        <w:rPr>
          <w:rFonts w:ascii="Bookman Old Style" w:hAnsi="Bookman Old Style"/>
          <w:sz w:val="22"/>
          <w:szCs w:val="22"/>
        </w:rPr>
        <w:t>/</w:t>
      </w:r>
      <w:r w:rsidR="00A736E8">
        <w:rPr>
          <w:rFonts w:ascii="Bookman Old Style" w:hAnsi="Bookman Old Style"/>
          <w:sz w:val="22"/>
          <w:szCs w:val="22"/>
        </w:rPr>
        <w:t xml:space="preserve"> (Banco de Inversión y Comercio Exterior)</w:t>
      </w:r>
    </w:p>
    <w:p w:rsidR="00A736E8" w:rsidRDefault="00A736E8" w:rsidP="007B41E6">
      <w:pPr>
        <w:tabs>
          <w:tab w:val="num" w:pos="360"/>
        </w:tabs>
        <w:spacing w:line="360" w:lineRule="atLeast"/>
        <w:ind w:left="360" w:hanging="360"/>
        <w:rPr>
          <w:rFonts w:ascii="Bookman Old Style" w:hAnsi="Bookman Old Style"/>
          <w:sz w:val="22"/>
          <w:szCs w:val="22"/>
        </w:rPr>
      </w:pPr>
      <w:r w:rsidRPr="00A736E8">
        <w:rPr>
          <w:rFonts w:ascii="Bookman Old Style" w:hAnsi="Bookman Old Style"/>
          <w:sz w:val="22"/>
          <w:szCs w:val="22"/>
        </w:rPr>
        <w:t>http://www.</w:t>
      </w:r>
      <w:hyperlink r:id="rId17" w:history="1">
        <w:proofErr w:type="gramStart"/>
        <w:r>
          <w:rPr>
            <w:rFonts w:ascii="Bookman Old Style" w:hAnsi="Bookman Old Style"/>
            <w:sz w:val="22"/>
            <w:szCs w:val="22"/>
          </w:rPr>
          <w:t>a</w:t>
        </w:r>
        <w:r w:rsidRPr="00A736E8">
          <w:rPr>
            <w:rStyle w:val="Hipervnculo"/>
            <w:rFonts w:ascii="Bookman Old Style" w:hAnsi="Bookman Old Style"/>
            <w:sz w:val="22"/>
            <w:szCs w:val="22"/>
          </w:rPr>
          <w:t>rgentinatradenet</w:t>
        </w:r>
        <w:proofErr w:type="gramEnd"/>
      </w:hyperlink>
      <w:r w:rsidRPr="00A736E8">
        <w:rPr>
          <w:rFonts w:ascii="Bookman Old Style" w:hAnsi="Bookman Old Style"/>
          <w:sz w:val="22"/>
          <w:szCs w:val="22"/>
        </w:rPr>
        <w:t>.gov.ar/</w:t>
      </w:r>
      <w:r>
        <w:rPr>
          <w:rFonts w:ascii="Bookman Old Style" w:hAnsi="Bookman Old Style"/>
          <w:sz w:val="22"/>
          <w:szCs w:val="22"/>
        </w:rPr>
        <w:t xml:space="preserve"> (Argentina Trade Net)</w:t>
      </w:r>
    </w:p>
    <w:p w:rsidR="00A736E8" w:rsidRDefault="007E7244" w:rsidP="007B41E6">
      <w:pPr>
        <w:tabs>
          <w:tab w:val="num" w:pos="360"/>
        </w:tabs>
        <w:spacing w:line="360" w:lineRule="atLeast"/>
        <w:ind w:left="360" w:hanging="360"/>
        <w:rPr>
          <w:rFonts w:ascii="Bookman Old Style" w:hAnsi="Bookman Old Style"/>
          <w:sz w:val="22"/>
          <w:szCs w:val="22"/>
        </w:rPr>
      </w:pPr>
      <w:hyperlink r:id="rId18" w:history="1">
        <w:r w:rsidR="00A736E8" w:rsidRPr="00A736E8">
          <w:rPr>
            <w:rStyle w:val="Hipervnculo"/>
            <w:rFonts w:ascii="Bookman Old Style" w:hAnsi="Bookman Old Style"/>
            <w:sz w:val="22"/>
            <w:szCs w:val="22"/>
          </w:rPr>
          <w:t>http://www.exportar.com.ar/</w:t>
        </w:r>
      </w:hyperlink>
      <w:r w:rsidR="00A736E8">
        <w:rPr>
          <w:rFonts w:ascii="Bookman Old Style" w:hAnsi="Bookman Old Style"/>
          <w:sz w:val="22"/>
          <w:szCs w:val="22"/>
        </w:rPr>
        <w:t xml:space="preserve"> (Fundación Exportar)</w:t>
      </w:r>
    </w:p>
    <w:p w:rsidR="007C7708" w:rsidRDefault="007C7708" w:rsidP="007C7708">
      <w:pPr>
        <w:tabs>
          <w:tab w:val="num" w:pos="360"/>
        </w:tabs>
        <w:spacing w:line="360" w:lineRule="atLeast"/>
        <w:ind w:left="360" w:hanging="360"/>
        <w:rPr>
          <w:rFonts w:ascii="Bookman Old Style" w:hAnsi="Bookman Old Style"/>
          <w:sz w:val="22"/>
          <w:szCs w:val="22"/>
        </w:rPr>
      </w:pPr>
      <w:r>
        <w:rPr>
          <w:rFonts w:ascii="Bookman Old Style" w:hAnsi="Bookman Old Style"/>
          <w:sz w:val="22"/>
          <w:szCs w:val="22"/>
        </w:rPr>
        <w:t xml:space="preserve">Manual del Exportador: Moreno y Macchi. ( </w:t>
      </w:r>
      <w:proofErr w:type="gramStart"/>
      <w:r>
        <w:rPr>
          <w:rFonts w:ascii="Bookman Old Style" w:hAnsi="Bookman Old Style"/>
          <w:sz w:val="22"/>
          <w:szCs w:val="22"/>
        </w:rPr>
        <w:t>obra</w:t>
      </w:r>
      <w:proofErr w:type="gramEnd"/>
      <w:r>
        <w:rPr>
          <w:rFonts w:ascii="Bookman Old Style" w:hAnsi="Bookman Old Style"/>
          <w:sz w:val="22"/>
          <w:szCs w:val="22"/>
        </w:rPr>
        <w:t xml:space="preserve"> citada)</w:t>
      </w:r>
    </w:p>
    <w:p w:rsidR="00A736E8" w:rsidRDefault="00A736E8" w:rsidP="007B41E6">
      <w:pPr>
        <w:tabs>
          <w:tab w:val="num" w:pos="360"/>
        </w:tabs>
        <w:spacing w:line="360" w:lineRule="atLeast"/>
        <w:ind w:left="360" w:hanging="360"/>
        <w:rPr>
          <w:rFonts w:ascii="Bookman Old Style" w:hAnsi="Bookman Old Style"/>
          <w:sz w:val="22"/>
          <w:szCs w:val="22"/>
        </w:rPr>
      </w:pPr>
    </w:p>
    <w:p w:rsidR="007C7708" w:rsidRDefault="007C7708" w:rsidP="007B41E6">
      <w:pPr>
        <w:tabs>
          <w:tab w:val="num" w:pos="360"/>
        </w:tabs>
        <w:spacing w:line="360" w:lineRule="atLeast"/>
        <w:ind w:left="360" w:hanging="360"/>
        <w:rPr>
          <w:rFonts w:ascii="Bookman Old Style" w:hAnsi="Bookman Old Style"/>
          <w:sz w:val="22"/>
          <w:szCs w:val="22"/>
        </w:rPr>
      </w:pPr>
    </w:p>
    <w:p w:rsidR="00DF7497" w:rsidRDefault="00DF7497">
      <w:pPr>
        <w:rPr>
          <w:rFonts w:ascii="Bookman Old Style" w:hAnsi="Bookman Old Style"/>
          <w:b/>
        </w:rPr>
      </w:pPr>
    </w:p>
    <w:p w:rsidR="007C7708" w:rsidRPr="00DF7497" w:rsidRDefault="007C7708" w:rsidP="007C7708">
      <w:pPr>
        <w:spacing w:line="360" w:lineRule="auto"/>
        <w:rPr>
          <w:rFonts w:ascii="Bookman Old Style" w:hAnsi="Bookman Old Style"/>
          <w:b/>
        </w:rPr>
      </w:pPr>
      <w:r w:rsidRPr="00DF7497">
        <w:rPr>
          <w:rFonts w:ascii="Bookman Old Style" w:hAnsi="Bookman Old Style"/>
          <w:b/>
        </w:rPr>
        <w:t xml:space="preserve">Unidad </w:t>
      </w:r>
      <w:r>
        <w:rPr>
          <w:rFonts w:ascii="Bookman Old Style" w:hAnsi="Bookman Old Style"/>
          <w:b/>
        </w:rPr>
        <w:t>8</w:t>
      </w:r>
    </w:p>
    <w:p w:rsidR="007C7708" w:rsidRPr="00425706" w:rsidRDefault="007C7708" w:rsidP="007C7708">
      <w:pPr>
        <w:spacing w:line="360" w:lineRule="auto"/>
        <w:rPr>
          <w:rFonts w:ascii="Bookman Old Style" w:hAnsi="Bookman Old Style"/>
          <w:b/>
        </w:rPr>
      </w:pPr>
      <w:r>
        <w:rPr>
          <w:rFonts w:ascii="Bookman Old Style" w:hAnsi="Bookman Old Style"/>
          <w:b/>
        </w:rPr>
        <w:t>Costo de Importación y Cotización Precio Exportación</w:t>
      </w:r>
    </w:p>
    <w:p w:rsidR="00DF7497" w:rsidRDefault="007C7708" w:rsidP="007C7708">
      <w:pPr>
        <w:spacing w:line="360" w:lineRule="auto"/>
        <w:rPr>
          <w:rFonts w:ascii="Bookman Old Style" w:hAnsi="Bookman Old Style"/>
          <w:sz w:val="22"/>
          <w:szCs w:val="22"/>
        </w:rPr>
      </w:pPr>
      <w:r w:rsidRPr="007C7708">
        <w:rPr>
          <w:rFonts w:ascii="Bookman Old Style" w:hAnsi="Bookman Old Style"/>
          <w:sz w:val="22"/>
          <w:szCs w:val="22"/>
        </w:rPr>
        <w:t>Determinación de los costos involucrados en la importación y exportación. Cálculo de costo de importación y de cotización de precios para exportación. Ejemplos prácticos</w:t>
      </w:r>
      <w:r w:rsidR="00E575AD">
        <w:rPr>
          <w:rFonts w:ascii="Bookman Old Style" w:hAnsi="Bookman Old Style"/>
          <w:sz w:val="22"/>
          <w:szCs w:val="22"/>
        </w:rPr>
        <w:t>.</w:t>
      </w:r>
    </w:p>
    <w:p w:rsidR="003F6057" w:rsidRDefault="003F6057" w:rsidP="007C7708">
      <w:pPr>
        <w:spacing w:line="360" w:lineRule="auto"/>
        <w:rPr>
          <w:rFonts w:ascii="Bookman Old Style" w:hAnsi="Bookman Old Style"/>
          <w:sz w:val="22"/>
          <w:szCs w:val="22"/>
        </w:rPr>
      </w:pPr>
    </w:p>
    <w:p w:rsidR="00E575AD" w:rsidRDefault="00E575AD" w:rsidP="007C7708">
      <w:pPr>
        <w:spacing w:line="360" w:lineRule="auto"/>
        <w:rPr>
          <w:rFonts w:ascii="Bookman Old Style" w:hAnsi="Bookman Old Style"/>
          <w:sz w:val="22"/>
          <w:szCs w:val="22"/>
        </w:rPr>
      </w:pPr>
      <w:r>
        <w:rPr>
          <w:rFonts w:ascii="Bookman Old Style" w:hAnsi="Bookman Old Style"/>
          <w:sz w:val="22"/>
          <w:szCs w:val="22"/>
        </w:rPr>
        <w:t>Bibliografía</w:t>
      </w:r>
    </w:p>
    <w:p w:rsidR="00E575AD" w:rsidRPr="007C7708" w:rsidRDefault="00E575AD" w:rsidP="007C7708">
      <w:pPr>
        <w:spacing w:line="360" w:lineRule="auto"/>
        <w:rPr>
          <w:rFonts w:ascii="Bookman Old Style" w:hAnsi="Bookman Old Style"/>
          <w:sz w:val="22"/>
          <w:szCs w:val="22"/>
        </w:rPr>
      </w:pPr>
      <w:r>
        <w:rPr>
          <w:rFonts w:ascii="Bookman Old Style" w:hAnsi="Bookman Old Style"/>
          <w:sz w:val="22"/>
          <w:szCs w:val="22"/>
        </w:rPr>
        <w:t>Ejercicios aportados por la cátedra.</w:t>
      </w:r>
    </w:p>
    <w:p w:rsidR="00DF7497" w:rsidRDefault="00DF7497">
      <w:pPr>
        <w:rPr>
          <w:rFonts w:ascii="Bookman Old Style" w:hAnsi="Bookman Old Style"/>
          <w:b/>
        </w:rPr>
      </w:pPr>
    </w:p>
    <w:p w:rsidR="003F6057" w:rsidRDefault="003F6057">
      <w:pPr>
        <w:rPr>
          <w:rFonts w:ascii="Bookman Old Style" w:hAnsi="Bookman Old Style"/>
          <w:b/>
        </w:rPr>
      </w:pPr>
    </w:p>
    <w:p w:rsidR="003F6057" w:rsidRDefault="003F6057">
      <w:pPr>
        <w:rPr>
          <w:rFonts w:ascii="Bookman Old Style" w:hAnsi="Bookman Old Style"/>
          <w:b/>
        </w:rPr>
      </w:pPr>
    </w:p>
    <w:p w:rsidR="003F6057" w:rsidRDefault="003F6057">
      <w:pPr>
        <w:rPr>
          <w:rFonts w:ascii="Bookman Old Style" w:hAnsi="Bookman Old Style"/>
          <w:b/>
        </w:rPr>
      </w:pPr>
    </w:p>
    <w:p w:rsidR="003F6057" w:rsidRDefault="003F6057">
      <w:pPr>
        <w:rPr>
          <w:rFonts w:ascii="Bookman Old Style" w:hAnsi="Bookman Old Style"/>
          <w:b/>
        </w:rPr>
      </w:pPr>
    </w:p>
    <w:p w:rsidR="003F6057" w:rsidRDefault="003F6057">
      <w:pPr>
        <w:rPr>
          <w:rFonts w:ascii="Bookman Old Style" w:hAnsi="Bookman Old Style"/>
          <w:b/>
        </w:rPr>
      </w:pPr>
    </w:p>
    <w:p w:rsidR="003F6057" w:rsidRDefault="003F6057">
      <w:pPr>
        <w:rPr>
          <w:rFonts w:ascii="Bookman Old Style" w:hAnsi="Bookman Old Style"/>
          <w:b/>
        </w:rPr>
      </w:pPr>
    </w:p>
    <w:p w:rsidR="003F6057" w:rsidRDefault="003F6057">
      <w:pPr>
        <w:rPr>
          <w:rFonts w:ascii="Bookman Old Style" w:hAnsi="Bookman Old Style"/>
          <w:b/>
        </w:rPr>
      </w:pPr>
    </w:p>
    <w:p w:rsidR="00A82D49" w:rsidRDefault="00A82D49"/>
    <w:p w:rsidR="003F6057" w:rsidRDefault="003F6057"/>
    <w:p w:rsidR="00A82D49" w:rsidRDefault="00A82D49">
      <w:r>
        <w:t>III-METODOLOGÍA</w:t>
      </w:r>
    </w:p>
    <w:p w:rsidR="00A82D49" w:rsidRDefault="00A82D49"/>
    <w:p w:rsidR="00551EC6" w:rsidRPr="003F6057" w:rsidRDefault="00E575AD">
      <w:pPr>
        <w:rPr>
          <w:rFonts w:ascii="Bookman Old Style" w:hAnsi="Bookman Old Style"/>
          <w:sz w:val="22"/>
          <w:szCs w:val="22"/>
        </w:rPr>
      </w:pPr>
      <w:r w:rsidRPr="003F6057">
        <w:rPr>
          <w:rFonts w:ascii="Bookman Old Style" w:hAnsi="Bookman Old Style"/>
          <w:sz w:val="22"/>
          <w:szCs w:val="22"/>
        </w:rPr>
        <w:t>Las clases se desarrollan en su totalidad en forma teórico-práctica, con el constante uso en clase de la consulta en Internet por profesor y alumnos en sus dispositivos móviles (ejemplo nomenclatura arancelaria de una mercadería en el sitio de la Aduana).</w:t>
      </w:r>
    </w:p>
    <w:p w:rsidR="00E575AD" w:rsidRPr="003F6057" w:rsidRDefault="00E575AD">
      <w:pPr>
        <w:rPr>
          <w:rFonts w:ascii="Bookman Old Style" w:hAnsi="Bookman Old Style"/>
          <w:sz w:val="22"/>
          <w:szCs w:val="22"/>
        </w:rPr>
      </w:pPr>
      <w:r w:rsidRPr="003F6057">
        <w:rPr>
          <w:rFonts w:ascii="Bookman Old Style" w:hAnsi="Bookman Old Style"/>
          <w:sz w:val="22"/>
          <w:szCs w:val="22"/>
        </w:rPr>
        <w:t>Se da lectura en todas las clases a artículos periodísticos de actualidad sobre lo</w:t>
      </w:r>
      <w:r w:rsidR="003F6057">
        <w:rPr>
          <w:rFonts w:ascii="Bookman Old Style" w:hAnsi="Bookman Old Style"/>
          <w:sz w:val="22"/>
          <w:szCs w:val="22"/>
        </w:rPr>
        <w:t>s temas tratados, propuestos por la cátedra.</w:t>
      </w:r>
      <w:r w:rsidRPr="003F6057">
        <w:rPr>
          <w:rFonts w:ascii="Bookman Old Style" w:hAnsi="Bookman Old Style"/>
          <w:sz w:val="22"/>
          <w:szCs w:val="22"/>
        </w:rPr>
        <w:t xml:space="preserve"> </w:t>
      </w:r>
    </w:p>
    <w:p w:rsidR="00A82D49" w:rsidRDefault="00A82D49"/>
    <w:p w:rsidR="00A82D49" w:rsidRDefault="00A82D49"/>
    <w:p w:rsidR="00A82D49" w:rsidRDefault="00A82D49"/>
    <w:p w:rsidR="00A82D49" w:rsidRDefault="00A82D49"/>
    <w:p w:rsidR="00A82D49" w:rsidRDefault="00A82D49"/>
    <w:p w:rsidR="00A82D49" w:rsidRPr="003F6057" w:rsidRDefault="00A82D49">
      <w:pPr>
        <w:rPr>
          <w:rFonts w:ascii="Bookman Old Style" w:hAnsi="Bookman Old Style"/>
        </w:rPr>
      </w:pPr>
      <w:r w:rsidRPr="003F6057">
        <w:rPr>
          <w:rFonts w:ascii="Bookman Old Style" w:hAnsi="Bookman Old Style"/>
        </w:rPr>
        <w:t>IV-CRITERIOS DE EVALUACIÓN</w:t>
      </w:r>
    </w:p>
    <w:p w:rsidR="00A42661" w:rsidRDefault="00A42661"/>
    <w:p w:rsidR="003F6057" w:rsidRDefault="00E575AD">
      <w:pPr>
        <w:rPr>
          <w:rFonts w:ascii="Bookman Old Style" w:hAnsi="Bookman Old Style"/>
          <w:sz w:val="22"/>
          <w:szCs w:val="22"/>
        </w:rPr>
      </w:pPr>
      <w:r w:rsidRPr="003F6057">
        <w:rPr>
          <w:rFonts w:ascii="Bookman Old Style" w:hAnsi="Bookman Old Style"/>
          <w:sz w:val="22"/>
          <w:szCs w:val="22"/>
        </w:rPr>
        <w:t>Evaluación parcial</w:t>
      </w:r>
      <w:r w:rsidR="003F6057">
        <w:rPr>
          <w:rFonts w:ascii="Bookman Old Style" w:hAnsi="Bookman Old Style"/>
          <w:sz w:val="22"/>
          <w:szCs w:val="22"/>
        </w:rPr>
        <w:t xml:space="preserve"> escrita, teórico-práctica, con límite para aprobación del 60 % para nota 4 (cuatro)</w:t>
      </w:r>
    </w:p>
    <w:p w:rsidR="003F6057" w:rsidRDefault="003F6057">
      <w:pPr>
        <w:rPr>
          <w:rFonts w:ascii="Bookman Old Style" w:hAnsi="Bookman Old Style"/>
          <w:sz w:val="22"/>
          <w:szCs w:val="22"/>
        </w:rPr>
      </w:pPr>
      <w:r>
        <w:rPr>
          <w:rFonts w:ascii="Bookman Old Style" w:hAnsi="Bookman Old Style"/>
          <w:sz w:val="22"/>
          <w:szCs w:val="22"/>
        </w:rPr>
        <w:t>R</w:t>
      </w:r>
      <w:r w:rsidRPr="003F6057">
        <w:rPr>
          <w:rFonts w:ascii="Bookman Old Style" w:hAnsi="Bookman Old Style"/>
          <w:sz w:val="22"/>
          <w:szCs w:val="22"/>
        </w:rPr>
        <w:t>ecuperatorio del parcial</w:t>
      </w:r>
      <w:r>
        <w:rPr>
          <w:rFonts w:ascii="Bookman Old Style" w:hAnsi="Bookman Old Style"/>
          <w:sz w:val="22"/>
          <w:szCs w:val="22"/>
        </w:rPr>
        <w:t xml:space="preserve"> de exigencia similar al parcial. </w:t>
      </w:r>
      <w:r w:rsidRPr="003F6057">
        <w:rPr>
          <w:rFonts w:ascii="Bookman Old Style" w:hAnsi="Bookman Old Style"/>
          <w:sz w:val="22"/>
          <w:szCs w:val="22"/>
        </w:rPr>
        <w:t xml:space="preserve"> </w:t>
      </w:r>
    </w:p>
    <w:p w:rsidR="003F6057" w:rsidRPr="003F6057" w:rsidRDefault="003F6057">
      <w:pPr>
        <w:rPr>
          <w:rFonts w:ascii="Bookman Old Style" w:hAnsi="Bookman Old Style"/>
          <w:sz w:val="22"/>
          <w:szCs w:val="22"/>
        </w:rPr>
      </w:pPr>
      <w:r w:rsidRPr="003F6057">
        <w:rPr>
          <w:rFonts w:ascii="Bookman Old Style" w:hAnsi="Bookman Old Style"/>
          <w:sz w:val="22"/>
          <w:szCs w:val="22"/>
        </w:rPr>
        <w:t>El exámen final es escrito, (con ejercicios de la Unidad 8) y de haber aprobado esa parte se completa con el exámen oral.</w:t>
      </w:r>
    </w:p>
    <w:p w:rsidR="00E575AD" w:rsidRPr="003F6057" w:rsidRDefault="00E575AD">
      <w:pPr>
        <w:rPr>
          <w:rFonts w:ascii="Bookman Old Style" w:hAnsi="Bookman Old Style"/>
          <w:i/>
          <w:sz w:val="22"/>
          <w:szCs w:val="22"/>
        </w:rPr>
      </w:pPr>
    </w:p>
    <w:p w:rsidR="00E575AD" w:rsidRDefault="00E575AD">
      <w:pPr>
        <w:rPr>
          <w:i/>
        </w:rPr>
      </w:pPr>
    </w:p>
    <w:p w:rsidR="00E575AD" w:rsidRDefault="00E575AD">
      <w:pPr>
        <w:rPr>
          <w:i/>
        </w:rPr>
      </w:pPr>
    </w:p>
    <w:p w:rsidR="00E575AD" w:rsidRPr="003F6057" w:rsidRDefault="00E575AD"/>
    <w:sectPr w:rsidR="00E575AD" w:rsidRPr="003F6057" w:rsidSect="0089632C">
      <w:pgSz w:w="11906" w:h="16838" w:code="9"/>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19A6"/>
    <w:rsid w:val="000646CB"/>
    <w:rsid w:val="000A0EC0"/>
    <w:rsid w:val="001862A4"/>
    <w:rsid w:val="00216315"/>
    <w:rsid w:val="002319A6"/>
    <w:rsid w:val="00281844"/>
    <w:rsid w:val="0031287C"/>
    <w:rsid w:val="003F6057"/>
    <w:rsid w:val="00425706"/>
    <w:rsid w:val="00432BEE"/>
    <w:rsid w:val="004C1B2D"/>
    <w:rsid w:val="004E7AD5"/>
    <w:rsid w:val="00551EC6"/>
    <w:rsid w:val="00580B2B"/>
    <w:rsid w:val="0059495E"/>
    <w:rsid w:val="00670076"/>
    <w:rsid w:val="007211B4"/>
    <w:rsid w:val="007B41E6"/>
    <w:rsid w:val="007C7708"/>
    <w:rsid w:val="007E7244"/>
    <w:rsid w:val="00823202"/>
    <w:rsid w:val="0089632C"/>
    <w:rsid w:val="008B10FC"/>
    <w:rsid w:val="0097070E"/>
    <w:rsid w:val="0098127B"/>
    <w:rsid w:val="00A144A3"/>
    <w:rsid w:val="00A42661"/>
    <w:rsid w:val="00A61041"/>
    <w:rsid w:val="00A736E8"/>
    <w:rsid w:val="00A82D49"/>
    <w:rsid w:val="00BA0D04"/>
    <w:rsid w:val="00C72AB2"/>
    <w:rsid w:val="00CA6B05"/>
    <w:rsid w:val="00CE2EC2"/>
    <w:rsid w:val="00D23304"/>
    <w:rsid w:val="00DF5302"/>
    <w:rsid w:val="00DF7497"/>
    <w:rsid w:val="00E575AD"/>
    <w:rsid w:val="00EB7D81"/>
    <w:rsid w:val="00F654F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19A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8127B"/>
    <w:pPr>
      <w:tabs>
        <w:tab w:val="center" w:pos="4419"/>
        <w:tab w:val="right" w:pos="8838"/>
      </w:tabs>
    </w:pPr>
    <w:rPr>
      <w:lang w:val="es-AR"/>
    </w:rPr>
  </w:style>
  <w:style w:type="character" w:styleId="Hipervnculo">
    <w:name w:val="Hyperlink"/>
    <w:basedOn w:val="Fuentedeprrafopredeter"/>
    <w:rsid w:val="00C72AB2"/>
    <w:rPr>
      <w:color w:val="0000FF"/>
      <w:u w:val="single"/>
    </w:rPr>
  </w:style>
  <w:style w:type="character" w:customStyle="1" w:styleId="st">
    <w:name w:val="st"/>
    <w:basedOn w:val="Fuentedeprrafopredeter"/>
    <w:rsid w:val="00DF7497"/>
  </w:style>
  <w:style w:type="character" w:styleId="Hipervnculovisitado">
    <w:name w:val="FollowedHyperlink"/>
    <w:basedOn w:val="Fuentedeprrafopredeter"/>
    <w:rsid w:val="00A736E8"/>
    <w:rPr>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fip.gob.ar/aduana" TargetMode="External"/><Relationship Id="rId13" Type="http://schemas.openxmlformats.org/officeDocument/2006/relationships/hyperlink" Target="http://www.bice.com.ar/" TargetMode="External"/><Relationship Id="rId18" Type="http://schemas.openxmlformats.org/officeDocument/2006/relationships/hyperlink" Target="http://www.exportar.com.ar/%20" TargetMode="External"/><Relationship Id="rId3" Type="http://schemas.openxmlformats.org/officeDocument/2006/relationships/webSettings" Target="webSettings.xml"/><Relationship Id="rId7" Type="http://schemas.openxmlformats.org/officeDocument/2006/relationships/hyperlink" Target="http://www.iccwbo.org" TargetMode="External"/><Relationship Id="rId12" Type="http://schemas.openxmlformats.org/officeDocument/2006/relationships/hyperlink" Target="http://www.bcra.gob.ar" TargetMode="External"/><Relationship Id="rId17" Type="http://schemas.openxmlformats.org/officeDocument/2006/relationships/hyperlink" Target="http://www.argentinatradenet.gov.ar" TargetMode="External"/><Relationship Id="rId2" Type="http://schemas.openxmlformats.org/officeDocument/2006/relationships/settings" Target="settings.xml"/><Relationship Id="rId16" Type="http://schemas.openxmlformats.org/officeDocument/2006/relationships/hyperlink" Target="http://www.bice.com.a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mf.org" TargetMode="External"/><Relationship Id="rId11" Type="http://schemas.openxmlformats.org/officeDocument/2006/relationships/hyperlink" Target="http://www.wto.org" TargetMode="External"/><Relationship Id="rId5" Type="http://schemas.openxmlformats.org/officeDocument/2006/relationships/hyperlink" Target="http://www.worldbank.org/data" TargetMode="External"/><Relationship Id="rId15" Type="http://schemas.openxmlformats.org/officeDocument/2006/relationships/hyperlink" Target="http://www.bice.com.ar/" TargetMode="External"/><Relationship Id="rId10" Type="http://schemas.openxmlformats.org/officeDocument/2006/relationships/hyperlink" Target="http://www.afip.gob.ar/aduana"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wcoomd.org/" TargetMode="External"/><Relationship Id="rId14" Type="http://schemas.openxmlformats.org/officeDocument/2006/relationships/hyperlink" Target="http://www.bice.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912</Words>
  <Characters>5020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lpstr>
    </vt:vector>
  </TitlesOfParts>
  <Company>UB</Company>
  <LinksUpToDate>false</LinksUpToDate>
  <CharactersWithSpaces>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ubusuario</dc:creator>
  <cp:lastModifiedBy>ubusuario</cp:lastModifiedBy>
  <cp:revision>5</cp:revision>
  <cp:lastPrinted>2010-10-20T17:06:00Z</cp:lastPrinted>
  <dcterms:created xsi:type="dcterms:W3CDTF">2011-10-15T22:43:00Z</dcterms:created>
  <dcterms:modified xsi:type="dcterms:W3CDTF">2013-04-13T08:43:00Z</dcterms:modified>
</cp:coreProperties>
</file>