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05" w:rsidRDefault="00403805" w:rsidP="00403805">
      <w:r>
        <w:t>Contenidos mínimos</w:t>
      </w:r>
    </w:p>
    <w:p w:rsidR="00403805" w:rsidRDefault="00403805" w:rsidP="00403805"/>
    <w:p w:rsidR="00403805" w:rsidRDefault="00403805" w:rsidP="00403805">
      <w:r>
        <w:t>RÉGIMEN  TRIBUTARIO ARGENTINO</w:t>
      </w:r>
    </w:p>
    <w:p w:rsidR="00403805" w:rsidRDefault="00403805" w:rsidP="00403805">
      <w:r>
        <w:t>El  poder tributario en la Argentina. Gastos y Recursos. Teoría Tributaria. Derecho  Tributario. Obligación Tributaria. Teoría General de la Imposición. Régimen  Tributario Nacional. Régimen Tributario Provincial.</w:t>
      </w:r>
    </w:p>
    <w:p w:rsidR="00403805" w:rsidRDefault="00403805" w:rsidP="00403805"/>
    <w:p w:rsidR="00403805" w:rsidRDefault="00403805" w:rsidP="00403805">
      <w:r>
        <w:t>IMPOSICIÓN  A LA RENTA I</w:t>
      </w:r>
    </w:p>
    <w:p w:rsidR="00403805" w:rsidRDefault="00403805" w:rsidP="00403805">
      <w:r>
        <w:t>Concepto de Ganancias. Fuente: Principio de Territorialidad. Renta Mundial. Criterios  generales, especiales y devengados exigibles. Ganancias de la primera, segunda  y cuarta categorías. Ganancias de la tercera categoría. Explotaciones  ganaderas. Desuso y reemplazo. Empresas de construcción. Beneficiarios del  exterior. Reorganización de Sociedades.</w:t>
      </w:r>
    </w:p>
    <w:p w:rsidR="00403805" w:rsidRDefault="00403805" w:rsidP="00403805"/>
    <w:p w:rsidR="00403805" w:rsidRDefault="00403805" w:rsidP="00403805">
      <w:r>
        <w:t>IMPOSICIÓN  A LOS CONSUMOS I</w:t>
      </w:r>
    </w:p>
    <w:p w:rsidR="00403805" w:rsidRDefault="00403805" w:rsidP="00403805">
      <w:r>
        <w:t>Evolución  histórica de los impuestos a los consumos. IVA. Hecho imponible. IVA. Determinación  e ingreso del impuesto. IVA. Débitos y Créditos Fiscales. IVA. Importación y  Exportación, bienes y servicios. IVA. Regímenes de Retención. Impuestos sobre  los Consumos Específicos. Hecho imponible. Impuestos sobre los Ingresos Brutos.  Convenio Multilateral.</w:t>
      </w:r>
    </w:p>
    <w:p w:rsidR="00403805" w:rsidRDefault="00403805" w:rsidP="00403805"/>
    <w:p w:rsidR="00403805" w:rsidRDefault="00403805" w:rsidP="00403805">
      <w:r>
        <w:t>PROCEDIMIENTO  TRIBUTARIO Y PREVISIONAL I</w:t>
      </w:r>
    </w:p>
    <w:p w:rsidR="00403805" w:rsidRDefault="00403805" w:rsidP="00403805">
      <w:r>
        <w:t xml:space="preserve">Administración  Federal de Ingresos Públicos. Organización y Competencia D.G.I., domicilio,  términos y notificaciones. Sujetos. Intereses, </w:t>
      </w:r>
      <w:proofErr w:type="gramStart"/>
      <w:r>
        <w:t>ilícitos</w:t>
      </w:r>
      <w:proofErr w:type="gramEnd"/>
      <w:r>
        <w:t xml:space="preserve"> y sanciones.  Prescripciones. Juicios y embargos. Recursos. Recursos de Seguridad Social.  Tribunal fiscal. Clausura Ley 24.765. Clausura administrativa. Comprobación y  defensa. Limitación de sanciones.</w:t>
      </w:r>
    </w:p>
    <w:p w:rsidR="00403805" w:rsidRDefault="00403805" w:rsidP="00403805"/>
    <w:p w:rsidR="00403805" w:rsidRDefault="00403805" w:rsidP="00403805">
      <w:r>
        <w:t>IMPOSICIÓN  A LA RENTA II</w:t>
      </w:r>
    </w:p>
    <w:p w:rsidR="00403805" w:rsidRDefault="00403805" w:rsidP="00403805">
      <w:r>
        <w:t>Sociedades de capital. Reorganización de  empresas. Incentivos a la inversión. Valuación de inventarios. Retención en la  fuente. Impuesto a las Ganancias de Capital.</w:t>
      </w:r>
    </w:p>
    <w:p w:rsidR="00403805" w:rsidRDefault="00403805" w:rsidP="00403805"/>
    <w:p w:rsidR="00403805" w:rsidRDefault="00403805" w:rsidP="00403805">
      <w:r>
        <w:t>IMPOOSICIÓN  A LOS CONSUMOS II</w:t>
      </w:r>
    </w:p>
    <w:p w:rsidR="00403805" w:rsidRDefault="00403805" w:rsidP="00403805">
      <w:r>
        <w:t>Impuesto al Valor Agregado, Impuestos  internos, Impuestos sobre los Ingresos Brutos y Convenio multilateral: casos  especiales.</w:t>
      </w:r>
    </w:p>
    <w:p w:rsidR="00403805" w:rsidRDefault="00403805" w:rsidP="00403805"/>
    <w:p w:rsidR="00403805" w:rsidRDefault="00403805" w:rsidP="00403805">
      <w:r>
        <w:lastRenderedPageBreak/>
        <w:t>PROCEDIMIENTO  PENAL, TRIBUTARIO Y PREVISIONAL</w:t>
      </w:r>
    </w:p>
    <w:p w:rsidR="00403805" w:rsidRDefault="00403805" w:rsidP="00403805">
      <w:r>
        <w:t>La  DGI como organismo de investigación de delitos tributarios. Principios básicos  del Derecho Penal. Delito y contravención. Estructura de la ley 24.769 y  antecedentes. Fuero penal tributario. Evasión simple y agravada. Agentes de  Retención y de percepción. Relación entre el procedimiento de determinación de  oficio y el proceso penal. Relación entre las sanciones administrativas y  penales. Casos. Directores y administradores. Denuncia penal. Asociación  ilícita.</w:t>
      </w:r>
    </w:p>
    <w:p w:rsidR="00403805" w:rsidRDefault="00403805" w:rsidP="00403805"/>
    <w:p w:rsidR="00403805" w:rsidRDefault="00403805" w:rsidP="00403805">
      <w:r>
        <w:t>PLANEAMIENTO  FISCAL</w:t>
      </w:r>
    </w:p>
    <w:p w:rsidR="00403805" w:rsidRDefault="00403805" w:rsidP="00403805">
      <w:r>
        <w:t>Estatal  y empresario.  El impuesto como  instrumento de Política económica. La tributación frente a la propuesta de un  negocio o su reingeniería. Con relación al capital. En cuanto al financiamiento.  Con respecto a la integración del propio capital, reparto de utilidades y  retribuciones al trabajo personal. En cuanto a posibilidades de vinculación  empresaria. En materia de formas legales alternativas. Relativo a sociedades  familiares. Vinculados a sociedades constituidas en el extranjero o sociedades  anónimas locales de capitales extranjeros. En cuanto a la diferenciación del concepto contable del impositivo de utilidad o pérdida. Por lo que corresponde  a las remuneraciones y los beneficios al personal. Referido a la documentación  y al registro de las operaciones. En relación a inspecciones e intentos de  clausura. A eventual responsabilidad penal. Vinculado a la organización de la  estructura para la tributación de la empresa. Por venta y compras de empresas, fusiones absorciones y escisiones; liquidación.</w:t>
      </w:r>
    </w:p>
    <w:p w:rsidR="00E56DC6" w:rsidRDefault="00E56DC6"/>
    <w:sectPr w:rsidR="00E56DC6" w:rsidSect="00E56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805"/>
    <w:rsid w:val="00403805"/>
    <w:rsid w:val="00E5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2897</Characters>
  <Application>Microsoft Office Word</Application>
  <DocSecurity>0</DocSecurity>
  <Lines>53</Lines>
  <Paragraphs>17</Paragraphs>
  <ScaleCrop>false</ScaleCrop>
  <Company>Universidad de Belgrano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UBUsuario</dc:creator>
  <cp:keywords/>
  <dc:description/>
  <cp:lastModifiedBy>UBUsuario</cp:lastModifiedBy>
  <cp:revision>1</cp:revision>
  <dcterms:created xsi:type="dcterms:W3CDTF">2013-09-25T06:21:00Z</dcterms:created>
  <dcterms:modified xsi:type="dcterms:W3CDTF">2013-09-25T06:21:00Z</dcterms:modified>
</cp:coreProperties>
</file>